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ascii="Open Sans" w:hAnsi="Open Sans" w:cs="Open Sans"/>
          <w:b/>
          <w:color w:val="004A91"/>
        </w:rPr>
        <w:id w:val="1622493806"/>
        <w:lock w:val="sdtLocked"/>
        <w:placeholder>
          <w:docPart w:val="DefaultPlaceholder_1081868574"/>
        </w:placeholder>
        <w15:appearance w15:val="hidden"/>
      </w:sdtPr>
      <w:sdtEndPr>
        <w:rPr>
          <w:sz w:val="20"/>
        </w:rPr>
      </w:sdtEndPr>
      <w:sdtContent>
        <w:p w14:paraId="50190ED1" w14:textId="77777777" w:rsidR="00000000" w:rsidRPr="000F3544" w:rsidRDefault="00A0571C">
          <w:pPr>
            <w:rPr>
              <w:rFonts w:ascii="Open Sans" w:hAnsi="Open Sans" w:cs="Open Sans"/>
              <w:b/>
              <w:color w:val="004A91"/>
              <w:sz w:val="20"/>
            </w:rPr>
          </w:pPr>
          <w:r w:rsidRPr="000F3544">
            <w:rPr>
              <w:rFonts w:ascii="Open Sans" w:hAnsi="Open Sans" w:cs="Open Sans"/>
              <w:b/>
              <w:noProof/>
              <w:color w:val="004A91"/>
              <w:sz w:val="44"/>
            </w:rPr>
            <w:drawing>
              <wp:anchor distT="0" distB="0" distL="114300" distR="365760" simplePos="0" relativeHeight="251658240" behindDoc="0" locked="0" layoutInCell="1" allowOverlap="1" wp14:anchorId="540EBB13" wp14:editId="542BA45D">
                <wp:simplePos x="0" y="0"/>
                <wp:positionH relativeFrom="column">
                  <wp:posOffset>4400550</wp:posOffset>
                </wp:positionH>
                <wp:positionV relativeFrom="paragraph">
                  <wp:posOffset>0</wp:posOffset>
                </wp:positionV>
                <wp:extent cx="1490472" cy="822960"/>
                <wp:effectExtent l="0" t="0" r="0" b="0"/>
                <wp:wrapSquare wrapText="bothSides"/>
                <wp:docPr id="1" name="Picture 1" descr="K:\Adm Communications\DESIGN\_Resources\MAPC Logos\MAPC_Logo-Name_Transparent-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dm Communications\DESIGN\_Resources\MAPC Logos\MAPC_Logo-Name_Transparent-Backgroun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0472"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544">
            <w:rPr>
              <w:rFonts w:ascii="Open Sans" w:hAnsi="Open Sans" w:cs="Open Sans"/>
              <w:b/>
              <w:color w:val="004A91"/>
            </w:rPr>
            <w:t>The Metropolitan Area Planning Council (MAPC) invites applications for the position of:</w:t>
          </w:r>
          <w:r w:rsidRPr="000F3544">
            <w:rPr>
              <w:rFonts w:ascii="Open Sans" w:hAnsi="Open Sans" w:cs="Open Sans"/>
              <w:b/>
              <w:color w:val="004A91"/>
              <w:sz w:val="20"/>
            </w:rPr>
            <w:t xml:space="preserve"> </w:t>
          </w:r>
        </w:p>
      </w:sdtContent>
    </w:sdt>
    <w:sdt>
      <w:sdtPr>
        <w:rPr>
          <w:rFonts w:ascii="Open Sans" w:hAnsi="Open Sans" w:cs="Open Sans"/>
          <w:b/>
          <w:color w:val="000000" w:themeColor="text1"/>
          <w:sz w:val="40"/>
        </w:rPr>
        <w:id w:val="839977028"/>
        <w:placeholder>
          <w:docPart w:val="DefaultPlaceholder_1081868574"/>
        </w:placeholder>
      </w:sdtPr>
      <w:sdtContent>
        <w:p w14:paraId="6C5A44AF" w14:textId="46871A2A" w:rsidR="00A0571C" w:rsidRPr="00AB596A" w:rsidRDefault="006F0BFB">
          <w:pPr>
            <w:rPr>
              <w:rFonts w:ascii="Open Sans" w:hAnsi="Open Sans" w:cs="Open Sans"/>
              <w:b/>
              <w:color w:val="000000" w:themeColor="text1"/>
              <w:sz w:val="40"/>
            </w:rPr>
          </w:pPr>
          <w:r>
            <w:rPr>
              <w:rFonts w:ascii="Open Sans" w:hAnsi="Open Sans" w:cs="Open Sans"/>
              <w:b/>
              <w:color w:val="000000" w:themeColor="text1"/>
              <w:sz w:val="40"/>
            </w:rPr>
            <w:t>Regional Field Trainer</w:t>
          </w:r>
        </w:p>
      </w:sdtContent>
    </w:sdt>
    <w:p w14:paraId="5E09E8D4" w14:textId="77777777" w:rsidR="00A0571C" w:rsidRDefault="00A0571C" w:rsidP="00AB596A">
      <w:pPr>
        <w:pBdr>
          <w:bottom w:val="single" w:sz="18" w:space="1" w:color="004A91"/>
        </w:pBdr>
        <w:rPr>
          <w:rFonts w:ascii="Open Sans" w:hAnsi="Open Sans" w:cs="Open Sans"/>
          <w:b/>
        </w:rPr>
      </w:pPr>
    </w:p>
    <w:p w14:paraId="3D360593" w14:textId="77777777" w:rsidR="00AB596A" w:rsidRDefault="00AB596A">
      <w:pPr>
        <w:rPr>
          <w:rFonts w:ascii="Open Sans" w:hAnsi="Open Sans" w:cs="Open Sans"/>
          <w:b/>
          <w:color w:val="004A91"/>
        </w:rPr>
      </w:pPr>
    </w:p>
    <w:p w14:paraId="7BA9D79D" w14:textId="0618BB4C" w:rsidR="009109E4" w:rsidRDefault="00000000">
      <w:pPr>
        <w:rPr>
          <w:rFonts w:ascii="Open Sans" w:hAnsi="Open Sans" w:cs="Open Sans"/>
        </w:rPr>
      </w:pPr>
      <w:sdt>
        <w:sdtPr>
          <w:rPr>
            <w:rFonts w:ascii="Open Sans" w:hAnsi="Open Sans" w:cs="Open Sans"/>
            <w:b/>
            <w:color w:val="004A91"/>
          </w:rPr>
          <w:id w:val="19051067"/>
          <w:lock w:val="sdtLocked"/>
          <w:placeholder>
            <w:docPart w:val="DefaultPlaceholder_1081868574"/>
          </w:placeholder>
          <w15:appearance w15:val="hidden"/>
        </w:sdtPr>
        <w:sdtContent>
          <w:r w:rsidR="001E0165" w:rsidRPr="001E0165">
            <w:rPr>
              <w:rFonts w:ascii="Open Sans" w:hAnsi="Open Sans" w:cs="Open Sans"/>
              <w:b/>
              <w:color w:val="004A91"/>
            </w:rPr>
            <w:t>SALARY:</w:t>
          </w:r>
        </w:sdtContent>
      </w:sdt>
      <w:r w:rsidR="001E0165">
        <w:rPr>
          <w:rFonts w:ascii="Open Sans" w:hAnsi="Open Sans" w:cs="Open Sans"/>
          <w:b/>
        </w:rPr>
        <w:t xml:space="preserve"> </w:t>
      </w:r>
      <w:sdt>
        <w:sdtPr>
          <w:rPr>
            <w:rFonts w:ascii="Open Sans" w:hAnsi="Open Sans" w:cs="Open Sans"/>
            <w:b/>
          </w:rPr>
          <w:id w:val="-517383383"/>
          <w:placeholder>
            <w:docPart w:val="DefaultPlaceholder_1081868574"/>
          </w:placeholder>
        </w:sdtPr>
        <w:sdtEndPr>
          <w:rPr>
            <w:b w:val="0"/>
          </w:rPr>
        </w:sdtEndPr>
        <w:sdtContent>
          <w:r w:rsidR="006F0BFB">
            <w:rPr>
              <w:rFonts w:ascii="Open Sans" w:hAnsi="Open Sans" w:cs="Open Sans"/>
            </w:rPr>
            <w:t>$70,000 - $80,000</w:t>
          </w:r>
        </w:sdtContent>
      </w:sdt>
      <w:r w:rsidR="00A0571C">
        <w:rPr>
          <w:rFonts w:ascii="Open Sans" w:hAnsi="Open Sans" w:cs="Open Sans"/>
        </w:rPr>
        <w:t xml:space="preserve"> </w:t>
      </w:r>
    </w:p>
    <w:p w14:paraId="37B0D1C8" w14:textId="7D5F9FF8" w:rsidR="00A0571C" w:rsidRPr="006F0BFB" w:rsidRDefault="00000000" w:rsidP="00EB19AF">
      <w:pPr>
        <w:tabs>
          <w:tab w:val="left" w:pos="2640"/>
        </w:tabs>
        <w:rPr>
          <w:rFonts w:ascii="Open Sans" w:hAnsi="Open Sans" w:cs="Open Sans"/>
          <w:b/>
          <w:color w:val="004A91"/>
        </w:rPr>
      </w:pPr>
      <w:sdt>
        <w:sdtPr>
          <w:rPr>
            <w:rFonts w:ascii="Open Sans" w:hAnsi="Open Sans" w:cs="Open Sans"/>
            <w:b/>
            <w:color w:val="004A91"/>
          </w:rPr>
          <w:id w:val="-2141798359"/>
          <w:lock w:val="sdtLocked"/>
          <w:placeholder>
            <w:docPart w:val="DefaultPlaceholder_1081868574"/>
          </w:placeholder>
          <w15:appearance w15:val="hidden"/>
        </w:sdtPr>
        <w:sdtContent>
          <w:r w:rsidR="001E0165">
            <w:rPr>
              <w:rFonts w:ascii="Open Sans" w:hAnsi="Open Sans" w:cs="Open Sans"/>
              <w:b/>
              <w:color w:val="004A91"/>
            </w:rPr>
            <w:t>DESCRIPTION</w:t>
          </w:r>
        </w:sdtContent>
      </w:sdt>
      <w:r w:rsidR="000C0087">
        <w:rPr>
          <w:rFonts w:ascii="Open Sans" w:hAnsi="Open Sans" w:cs="Open Sans"/>
          <w:b/>
          <w:color w:val="004A91"/>
        </w:rPr>
        <w:t>:</w:t>
      </w:r>
      <w:r w:rsidR="00EB19AF">
        <w:rPr>
          <w:rFonts w:ascii="Open Sans" w:hAnsi="Open Sans" w:cs="Open Sans"/>
          <w:b/>
          <w:color w:val="004A91"/>
        </w:rPr>
        <w:t xml:space="preserve"> </w:t>
      </w:r>
      <w:r w:rsidR="00EB19AF">
        <w:rPr>
          <w:rFonts w:ascii="Open Sans" w:hAnsi="Open Sans" w:cs="Open Sans"/>
          <w:b/>
          <w:color w:val="004A91"/>
        </w:rPr>
        <w:tab/>
      </w:r>
    </w:p>
    <w:sdt>
      <w:sdtPr>
        <w:rPr>
          <w:rFonts w:ascii="Open Sans" w:hAnsi="Open Sans" w:cs="Open Sans"/>
        </w:rPr>
        <w:id w:val="1230497841"/>
        <w:placeholder>
          <w:docPart w:val="DefaultPlaceholder_1081868574"/>
        </w:placeholder>
      </w:sdtPr>
      <w:sdtEndPr>
        <w:rPr>
          <w:i/>
        </w:rPr>
      </w:sdtEndPr>
      <w:sdtContent>
        <w:p w14:paraId="27C27E14" w14:textId="77777777" w:rsidR="006F0BFB" w:rsidRPr="006F0BFB" w:rsidRDefault="006F0BFB" w:rsidP="006F0BFB">
          <w:pPr>
            <w:rPr>
              <w:rFonts w:ascii="Open Sans" w:hAnsi="Open Sans" w:cs="Open Sans"/>
            </w:rPr>
          </w:pPr>
          <w:r w:rsidRPr="006F0BFB">
            <w:rPr>
              <w:rFonts w:ascii="Open Sans" w:hAnsi="Open Sans" w:cs="Open Sans"/>
            </w:rPr>
            <w:t>The Metropolitan Area Planning Council (MAPC) seeks a professional with expertise in public and environmental health practice and training. The Regional Trainer will support the education and training of local and regional public health staff through a Field Training Hub (FTH) based out of MAPC. The hub is part of a Massachusetts Department of Public Health (MDPH) Office of Local and Regional Health (OLRH) initiative to strengthen public health training infrastructure in the state. The hub also aligns with MAPC Public Health Department’s strategy to support local and regional public health capacity and capabilities across the Metro Boston region.  </w:t>
          </w:r>
        </w:p>
        <w:p w14:paraId="6B6B8327" w14:textId="77777777" w:rsidR="006F0BFB" w:rsidRPr="006F0BFB" w:rsidRDefault="006F0BFB" w:rsidP="006F0BFB">
          <w:pPr>
            <w:rPr>
              <w:rFonts w:ascii="Open Sans" w:hAnsi="Open Sans" w:cs="Open Sans"/>
            </w:rPr>
          </w:pPr>
          <w:r w:rsidRPr="006F0BFB">
            <w:rPr>
              <w:rFonts w:ascii="Open Sans" w:hAnsi="Open Sans" w:cs="Open Sans"/>
            </w:rPr>
            <w:t>The Regional Trainer will be part of MAPC’s Public Health department and report to the Director of Public Health. The department is a team of planners and public health staff who use a Health in All Policies (</w:t>
          </w:r>
          <w:proofErr w:type="spellStart"/>
          <w:r w:rsidRPr="006F0BFB">
            <w:rPr>
              <w:rFonts w:ascii="Open Sans" w:hAnsi="Open Sans" w:cs="Open Sans"/>
            </w:rPr>
            <w:t>HiAP</w:t>
          </w:r>
          <w:proofErr w:type="spellEnd"/>
          <w:r w:rsidRPr="006F0BFB">
            <w:rPr>
              <w:rFonts w:ascii="Open Sans" w:hAnsi="Open Sans" w:cs="Open Sans"/>
            </w:rPr>
            <w:t>) approach to increase health equity and justice in the Metro Boston region. The Regional Trainer will be supervised by the Lead Field Trainer at the FTH and work closely with a team of regional trainers based out of MAPC. The group will provide training, outreach, and technical assistance based on the MDPH central training platform and field-based learning objectives. </w:t>
          </w:r>
        </w:p>
        <w:p w14:paraId="198CE75C" w14:textId="3761D976" w:rsidR="006F0BFB" w:rsidRPr="00BE1E49" w:rsidRDefault="006F0BFB">
          <w:pPr>
            <w:rPr>
              <w:rFonts w:ascii="Open Sans" w:hAnsi="Open Sans" w:cs="Open Sans"/>
            </w:rPr>
          </w:pPr>
          <w:r w:rsidRPr="006F0BFB">
            <w:rPr>
              <w:rFonts w:ascii="Open Sans" w:hAnsi="Open Sans" w:cs="Open Sans"/>
            </w:rPr>
            <w:t>MAPC’s goal is to cultivate an inclusive work environment so that all our colleagues feel a sense of belonging, and that their unique contributions to our mission are valued. We believe we can only achieve our mission by hiring and engaging a diverse workforce that reflects the communities in which we work. In addition to the requirements in our postings, we recognize that people come with talent and experiences outside of a job. Diversity of experience and skills combined with passion is a key to innovation and a culture of inclusion.</w:t>
          </w:r>
        </w:p>
      </w:sdtContent>
    </w:sdt>
    <w:sdt>
      <w:sdtPr>
        <w:rPr>
          <w:rFonts w:ascii="Open Sans" w:hAnsi="Open Sans" w:cs="Open Sans"/>
          <w:b/>
        </w:rPr>
        <w:id w:val="368960401"/>
        <w:lock w:val="sdtLocked"/>
        <w:placeholder>
          <w:docPart w:val="DefaultPlaceholder_1081868574"/>
        </w:placeholder>
        <w15:appearance w15:val="hidden"/>
      </w:sdtPr>
      <w:sdtEndPr>
        <w:rPr>
          <w:b w:val="0"/>
        </w:rPr>
      </w:sdtEndPr>
      <w:sdtContent>
        <w:p w14:paraId="36F11578" w14:textId="77777777" w:rsidR="00A0571C" w:rsidRDefault="00A0571C">
          <w:pPr>
            <w:rPr>
              <w:rFonts w:ascii="Open Sans" w:hAnsi="Open Sans" w:cs="Open Sans"/>
              <w:b/>
            </w:rPr>
          </w:pPr>
          <w:r>
            <w:rPr>
              <w:rFonts w:ascii="Open Sans" w:hAnsi="Open Sans" w:cs="Open Sans"/>
              <w:b/>
            </w:rPr>
            <w:t>About MAPC:</w:t>
          </w:r>
        </w:p>
        <w:p w14:paraId="7BE84307" w14:textId="4FBAED34" w:rsidR="004218DA" w:rsidRPr="004218DA" w:rsidRDefault="004218DA" w:rsidP="004218DA">
          <w:pPr>
            <w:rPr>
              <w:rFonts w:ascii="Open Sans" w:hAnsi="Open Sans" w:cs="Open Sans"/>
            </w:rPr>
          </w:pPr>
          <w:r w:rsidRPr="1E6AFC91">
            <w:rPr>
              <w:rFonts w:ascii="Open Sans" w:hAnsi="Open Sans" w:cs="Open Sans"/>
            </w:rPr>
            <w:t>MAPC is the Regional Planning Agency (RPA) serving the people who live and work in metropolitan Boston. Our mission is to promote smart growth and regional collaboration. We are guided by our regional plan, MetroCommon2050: Shaping the Region Together. MAPC’s staff includes approximately 100 full-time employees located in downtown Boston in a transit-accessible and bike-friendly office.</w:t>
          </w:r>
        </w:p>
        <w:p w14:paraId="65F66B87" w14:textId="0B663DE1" w:rsidR="1A564540" w:rsidRDefault="1A564540" w:rsidP="1E6AFC91">
          <w:r w:rsidRPr="1E6AFC91">
            <w:rPr>
              <w:rFonts w:ascii="Open Sans" w:eastAsia="Open Sans" w:hAnsi="Open Sans" w:cs="Open Sans"/>
              <w:color w:val="000000" w:themeColor="text1"/>
            </w:rPr>
            <w:lastRenderedPageBreak/>
            <w:t xml:space="preserve">MAPC has a hybrid schedule, combining time in the office with remote work. Employees must reside within a commutable distance from MAPC’s Boston office.  </w:t>
          </w:r>
        </w:p>
        <w:p w14:paraId="39C89A41" w14:textId="59B801EB" w:rsidR="1A564540" w:rsidRDefault="1A564540" w:rsidP="1E6AFC91">
          <w:r w:rsidRPr="1E6AFC91">
            <w:rPr>
              <w:rFonts w:ascii="Open Sans" w:eastAsia="Open Sans" w:hAnsi="Open Sans" w:cs="Open Sans"/>
              <w:color w:val="000000" w:themeColor="text1"/>
            </w:rPr>
            <w:t>MAPC strongly supports the professional development of each staff person, believing their growth to be consistent with the best interests of MAPC and the region. We encourage all our staff to develop new ideas to make MAPC’s planning and policy work more relevant and impactful, and to adapt to changing times.</w:t>
          </w:r>
        </w:p>
        <w:p w14:paraId="38278CDF" w14:textId="521C1B9E" w:rsidR="004218DA" w:rsidRDefault="004218DA" w:rsidP="004218DA">
          <w:pPr>
            <w:rPr>
              <w:rFonts w:ascii="Open Sans" w:hAnsi="Open Sans" w:cs="Open Sans"/>
            </w:rPr>
          </w:pPr>
          <w:r w:rsidRPr="004218DA">
            <w:rPr>
              <w:rFonts w:ascii="Open Sans" w:hAnsi="Open Sans" w:cs="Open Sans"/>
            </w:rPr>
            <w:t xml:space="preserve">This is an opportunity to work in a dynamic, interdisciplinary, and innovative environment with professionals who are committed to building a more sustainable and equitable future for everyone who lives and works in Greater Boston. For more information about MAPC or MetroCommon2050, please visit </w:t>
          </w:r>
          <w:hyperlink r:id="rId10" w:history="1">
            <w:r w:rsidRPr="00A173F3">
              <w:rPr>
                <w:rStyle w:val="Hyperlink"/>
                <w:rFonts w:ascii="Open Sans" w:hAnsi="Open Sans" w:cs="Open Sans"/>
              </w:rPr>
              <w:t>www.mapc.org</w:t>
            </w:r>
          </w:hyperlink>
          <w:r w:rsidRPr="004218DA">
            <w:rPr>
              <w:rFonts w:ascii="Open Sans" w:hAnsi="Open Sans" w:cs="Open Sans"/>
            </w:rPr>
            <w:t xml:space="preserve"> </w:t>
          </w:r>
        </w:p>
        <w:p w14:paraId="5F14CD68" w14:textId="77777777" w:rsidR="009109E4" w:rsidRDefault="009109E4" w:rsidP="009109E4">
          <w:pPr>
            <w:rPr>
              <w:rFonts w:ascii="Open Sans" w:hAnsi="Open Sans" w:cs="Open Sans"/>
              <w:b/>
            </w:rPr>
          </w:pPr>
          <w:r>
            <w:rPr>
              <w:rFonts w:ascii="Open Sans" w:hAnsi="Open Sans" w:cs="Open Sans"/>
              <w:b/>
            </w:rPr>
            <w:t xml:space="preserve">About the Department: </w:t>
          </w:r>
        </w:p>
        <w:p w14:paraId="3C190458" w14:textId="194DCE4A" w:rsidR="009109E4" w:rsidRPr="00844DE8" w:rsidRDefault="000E7D2B" w:rsidP="009109E4">
          <w:pPr>
            <w:rPr>
              <w:rFonts w:ascii="Open Sans" w:hAnsi="Open Sans" w:cs="Open Sans"/>
              <w:i/>
            </w:rPr>
          </w:pPr>
          <w:r>
            <w:rPr>
              <w:rStyle w:val="contentcontrolboundarysink"/>
              <w:rFonts w:ascii="Open Sans" w:hAnsi="Open Sans" w:cs="Open Sans"/>
              <w:color w:val="000000"/>
              <w:shd w:val="clear" w:color="auto" w:fill="FFFFFF"/>
            </w:rPr>
            <w:t>​</w:t>
          </w:r>
          <w:r>
            <w:rPr>
              <w:rStyle w:val="normaltextrun"/>
              <w:rFonts w:ascii="Open Sans" w:hAnsi="Open Sans" w:cs="Open Sans"/>
              <w:color w:val="000000"/>
              <w:shd w:val="clear" w:color="auto" w:fill="FFFFFF"/>
            </w:rPr>
            <w:t>This role will be part of MAPC’s Public Health Department and will be under the supervision of MAPC’s Director of Public Health. The department's goals are to ensure that residents throughout our region have access to open space and healthy food, healthy transportation options, violence-free communities, safe and affordable housing, economic opportunity and mobility, and neighborhoods free of environmental contaminants and pollution. The department is a team of planners and public health staff who use a Health in All Policies (</w:t>
          </w:r>
          <w:proofErr w:type="spellStart"/>
          <w:r>
            <w:rPr>
              <w:rStyle w:val="normaltextrun"/>
              <w:rFonts w:ascii="Open Sans" w:hAnsi="Open Sans" w:cs="Open Sans"/>
              <w:color w:val="000000"/>
              <w:shd w:val="clear" w:color="auto" w:fill="FFFFFF"/>
            </w:rPr>
            <w:t>HiAP</w:t>
          </w:r>
          <w:proofErr w:type="spellEnd"/>
          <w:r>
            <w:rPr>
              <w:rStyle w:val="normaltextrun"/>
              <w:rFonts w:ascii="Open Sans" w:hAnsi="Open Sans" w:cs="Open Sans"/>
              <w:color w:val="000000"/>
              <w:shd w:val="clear" w:color="auto" w:fill="FFFFFF"/>
            </w:rPr>
            <w:t>) approach to promote healthier outcomes in the Metro Boston region and who are committed to equity and justice</w:t>
          </w:r>
          <w:proofErr w:type="gramStart"/>
          <w:r>
            <w:rPr>
              <w:rStyle w:val="normaltextrun"/>
              <w:rFonts w:ascii="Open Sans" w:hAnsi="Open Sans" w:cs="Open Sans"/>
              <w:color w:val="000000"/>
              <w:shd w:val="clear" w:color="auto" w:fill="FFFFFF"/>
            </w:rPr>
            <w:t>.</w:t>
          </w:r>
          <w:r>
            <w:rPr>
              <w:rStyle w:val="eop"/>
              <w:rFonts w:ascii="Open Sans" w:hAnsi="Open Sans" w:cs="Open Sans"/>
              <w:color w:val="000000"/>
              <w:shd w:val="clear" w:color="auto" w:fill="FFFFFF"/>
            </w:rPr>
            <w:t> </w:t>
          </w:r>
          <w:r w:rsidR="009109E4" w:rsidRPr="00844DE8">
            <w:rPr>
              <w:rFonts w:ascii="Open Sans" w:hAnsi="Open Sans" w:cs="Open Sans"/>
              <w:i/>
            </w:rPr>
            <w:t>.</w:t>
          </w:r>
          <w:proofErr w:type="gramEnd"/>
          <w:r w:rsidR="009109E4" w:rsidRPr="00844DE8">
            <w:rPr>
              <w:rFonts w:ascii="Open Sans" w:hAnsi="Open Sans" w:cs="Open Sans"/>
              <w:i/>
            </w:rPr>
            <w:t xml:space="preserve"> </w:t>
          </w:r>
        </w:p>
        <w:p w14:paraId="518BAB16" w14:textId="64D4FBC1" w:rsidR="00BE1E49" w:rsidRPr="00BE1E49" w:rsidRDefault="00000000">
          <w:pPr>
            <w:rPr>
              <w:rFonts w:ascii="Open Sans" w:hAnsi="Open Sans" w:cs="Open Sans"/>
            </w:rPr>
          </w:pPr>
        </w:p>
      </w:sdtContent>
    </w:sdt>
    <w:sdt>
      <w:sdtPr>
        <w:rPr>
          <w:rFonts w:ascii="Open Sans" w:hAnsi="Open Sans" w:cs="Open Sans"/>
          <w:b/>
          <w:color w:val="004A91"/>
        </w:rPr>
        <w:id w:val="-1432895024"/>
        <w:lock w:val="sdtLocked"/>
        <w:placeholder>
          <w:docPart w:val="DefaultPlaceholder_1081868574"/>
        </w:placeholder>
        <w15:appearance w15:val="hidden"/>
      </w:sdtPr>
      <w:sdtContent>
        <w:p w14:paraId="762F3E3C" w14:textId="76D80B4F" w:rsidR="00A0571C" w:rsidRPr="001E0165" w:rsidRDefault="004A178F">
          <w:pPr>
            <w:rPr>
              <w:rFonts w:ascii="Open Sans" w:hAnsi="Open Sans" w:cs="Open Sans"/>
              <w:b/>
              <w:color w:val="004A91"/>
            </w:rPr>
          </w:pPr>
          <w:r>
            <w:rPr>
              <w:rFonts w:ascii="Open Sans" w:hAnsi="Open Sans" w:cs="Open Sans"/>
              <w:b/>
              <w:color w:val="004A91"/>
            </w:rPr>
            <w:t>RESPONSIBILITIES</w:t>
          </w:r>
        </w:p>
      </w:sdtContent>
    </w:sdt>
    <w:sdt>
      <w:sdtPr>
        <w:rPr>
          <w:rFonts w:ascii="Open Sans" w:hAnsi="Open Sans" w:cs="Open Sans"/>
        </w:rPr>
        <w:id w:val="-1388102231"/>
        <w:placeholder>
          <w:docPart w:val="DefaultPlaceholder_1081868574"/>
        </w:placeholder>
      </w:sdtPr>
      <w:sdtEndPr>
        <w:rPr>
          <w:rFonts w:asciiTheme="minorHAnsi" w:hAnsiTheme="minorHAnsi" w:cstheme="minorBidi"/>
          <w:iCs/>
        </w:rPr>
      </w:sdtEndPr>
      <w:sdtContent>
        <w:p w14:paraId="664F89E9" w14:textId="17DAFC40"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Support management and implementation of training activities of the MDPH OLRH Field Training Hub, including conducting hands-on field training for local and regional public health </w:t>
          </w:r>
          <w:proofErr w:type="gramStart"/>
          <w:r w:rsidRPr="00266981">
            <w:rPr>
              <w:rFonts w:ascii="Open Sans" w:hAnsi="Open Sans" w:cs="Open Sans"/>
              <w:iCs/>
            </w:rPr>
            <w:t>inspectors</w:t>
          </w:r>
          <w:r>
            <w:rPr>
              <w:rFonts w:ascii="Open Sans" w:hAnsi="Open Sans" w:cs="Open Sans"/>
              <w:iCs/>
            </w:rPr>
            <w:t>;</w:t>
          </w:r>
          <w:proofErr w:type="gramEnd"/>
        </w:p>
        <w:p w14:paraId="146AA0CA" w14:textId="772EB112"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Work closely with staff from the MDPH OLRH, OLRH Central Trainers, MDPH Bureau of Environmental Health (BEH), and the Massachusetts Department of Environmental Protection (MassDEP) to assess training needs of and training sites in the region served by the Field Training </w:t>
          </w:r>
          <w:proofErr w:type="gramStart"/>
          <w:r w:rsidRPr="00266981">
            <w:rPr>
              <w:rFonts w:ascii="Open Sans" w:hAnsi="Open Sans" w:cs="Open Sans"/>
              <w:iCs/>
            </w:rPr>
            <w:t>Hub</w:t>
          </w:r>
          <w:r>
            <w:rPr>
              <w:rFonts w:ascii="Open Sans" w:hAnsi="Open Sans" w:cs="Open Sans"/>
              <w:iCs/>
            </w:rPr>
            <w:t>;</w:t>
          </w:r>
          <w:proofErr w:type="gramEnd"/>
        </w:p>
        <w:p w14:paraId="59A7237F" w14:textId="75679C85"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Implement a regional training plan, periodically re-evaluate and, where appropriate, adjust the training plan to meet changing local and regional </w:t>
          </w:r>
          <w:proofErr w:type="gramStart"/>
          <w:r w:rsidRPr="00266981">
            <w:rPr>
              <w:rFonts w:ascii="Open Sans" w:hAnsi="Open Sans" w:cs="Open Sans"/>
              <w:iCs/>
            </w:rPr>
            <w:t>needs</w:t>
          </w:r>
          <w:r>
            <w:rPr>
              <w:rFonts w:ascii="Open Sans" w:hAnsi="Open Sans" w:cs="Open Sans"/>
              <w:iCs/>
            </w:rPr>
            <w:t>;</w:t>
          </w:r>
          <w:proofErr w:type="gramEnd"/>
        </w:p>
        <w:p w14:paraId="7C09AF3A" w14:textId="644117D0"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Convene regular check-in meetings with municipal public health department, regional/shared public health staff, and, where appropriate, elected or appointed Boards of Health to ensure that shared public health services and the regional field- based trainings are meeting their needs and </w:t>
          </w:r>
          <w:proofErr w:type="gramStart"/>
          <w:r w:rsidRPr="00266981">
            <w:rPr>
              <w:rFonts w:ascii="Open Sans" w:hAnsi="Open Sans" w:cs="Open Sans"/>
              <w:iCs/>
            </w:rPr>
            <w:t>expectations</w:t>
          </w:r>
          <w:r>
            <w:rPr>
              <w:rFonts w:ascii="Open Sans" w:hAnsi="Open Sans" w:cs="Open Sans"/>
              <w:iCs/>
            </w:rPr>
            <w:t>;</w:t>
          </w:r>
          <w:proofErr w:type="gramEnd"/>
        </w:p>
        <w:p w14:paraId="1A943A16" w14:textId="13AE5202"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Assist the Lead Field Trainer with maintaining strong relationships with MDPH OLRH, municipal officials, local and regional public health staff, community-based organizations, and other regional field training hubs and </w:t>
          </w:r>
          <w:proofErr w:type="gramStart"/>
          <w:r w:rsidRPr="00266981">
            <w:rPr>
              <w:rFonts w:ascii="Open Sans" w:hAnsi="Open Sans" w:cs="Open Sans"/>
              <w:iCs/>
            </w:rPr>
            <w:t>providers</w:t>
          </w:r>
          <w:r>
            <w:rPr>
              <w:rFonts w:ascii="Open Sans" w:hAnsi="Open Sans" w:cs="Open Sans"/>
              <w:iCs/>
            </w:rPr>
            <w:t>;</w:t>
          </w:r>
          <w:proofErr w:type="gramEnd"/>
        </w:p>
        <w:p w14:paraId="438514C4" w14:textId="576C363A"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lastRenderedPageBreak/>
            <w:t xml:space="preserve">Provide subject matter expertise to local and shared public health staff for complicated regulatory compliance </w:t>
          </w:r>
          <w:proofErr w:type="gramStart"/>
          <w:r w:rsidRPr="00266981">
            <w:rPr>
              <w:rFonts w:ascii="Open Sans" w:hAnsi="Open Sans" w:cs="Open Sans"/>
              <w:iCs/>
            </w:rPr>
            <w:t>situations</w:t>
          </w:r>
          <w:r>
            <w:rPr>
              <w:rFonts w:ascii="Open Sans" w:hAnsi="Open Sans" w:cs="Open Sans"/>
              <w:iCs/>
            </w:rPr>
            <w:t>;</w:t>
          </w:r>
          <w:proofErr w:type="gramEnd"/>
        </w:p>
        <w:p w14:paraId="637A7493" w14:textId="7AB17201"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Work with public health staff within the municipalities to design and implement program initiatives and special projects to improve health outcomes, including, but not limited to trainings, communication, education, community outreach strategies, research projects, advocacy efforts, and grant </w:t>
          </w:r>
          <w:proofErr w:type="gramStart"/>
          <w:r w:rsidRPr="00266981">
            <w:rPr>
              <w:rFonts w:ascii="Open Sans" w:hAnsi="Open Sans" w:cs="Open Sans"/>
              <w:iCs/>
            </w:rPr>
            <w:t>writing</w:t>
          </w:r>
          <w:r>
            <w:rPr>
              <w:rFonts w:ascii="Open Sans" w:hAnsi="Open Sans" w:cs="Open Sans"/>
              <w:iCs/>
            </w:rPr>
            <w:t>;</w:t>
          </w:r>
          <w:proofErr w:type="gramEnd"/>
          <w:r w:rsidRPr="00266981">
            <w:rPr>
              <w:rFonts w:ascii="Open Sans" w:hAnsi="Open Sans" w:cs="Open Sans"/>
              <w:iCs/>
            </w:rPr>
            <w:t> </w:t>
          </w:r>
        </w:p>
        <w:p w14:paraId="6BD70F48" w14:textId="03614E70"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Participate fully in an inclusive, welcoming, diverse, and creative work </w:t>
          </w:r>
          <w:proofErr w:type="gramStart"/>
          <w:r w:rsidRPr="00266981">
            <w:rPr>
              <w:rFonts w:ascii="Open Sans" w:hAnsi="Open Sans" w:cs="Open Sans"/>
              <w:iCs/>
            </w:rPr>
            <w:t>environment</w:t>
          </w:r>
          <w:r>
            <w:rPr>
              <w:rFonts w:ascii="Open Sans" w:hAnsi="Open Sans" w:cs="Open Sans"/>
              <w:iCs/>
            </w:rPr>
            <w:t>;</w:t>
          </w:r>
          <w:proofErr w:type="gramEnd"/>
        </w:p>
        <w:p w14:paraId="34721BDE" w14:textId="77777777"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Perform other duties as required. </w:t>
          </w:r>
        </w:p>
        <w:p w14:paraId="283929A9" w14:textId="2F75B8AA" w:rsidR="006E0B1C" w:rsidRDefault="006E0B1C" w:rsidP="00266981">
          <w:pPr>
            <w:ind w:left="360"/>
            <w:rPr>
              <w:rFonts w:ascii="Open Sans" w:hAnsi="Open Sans" w:cs="Open Sans"/>
              <w:iCs/>
            </w:rPr>
          </w:pPr>
          <w:r w:rsidRPr="00266981">
            <w:rPr>
              <w:rFonts w:ascii="Open Sans" w:hAnsi="Open Sans" w:cs="Open Sans"/>
              <w:iCs/>
            </w:rPr>
            <w:t>Evening events, occasional weekend events, and local travel are a responsibility for this position. MAPC does not require that you have a vehicle; however, you must have a valid driver’s license and/or the ability to arrange transportation to meetings in different parts of the region. MAPC provides support for travel, including</w:t>
          </w:r>
          <w:r w:rsidR="004218DA" w:rsidRPr="00266981">
            <w:rPr>
              <w:rFonts w:ascii="Open Sans" w:hAnsi="Open Sans" w:cs="Open Sans"/>
              <w:iCs/>
            </w:rPr>
            <w:t xml:space="preserve"> MBTA passes, </w:t>
          </w:r>
          <w:r w:rsidRPr="00266981">
            <w:rPr>
              <w:rFonts w:ascii="Open Sans" w:hAnsi="Open Sans" w:cs="Open Sans"/>
              <w:iCs/>
            </w:rPr>
            <w:t>a Zipcar account</w:t>
          </w:r>
          <w:r w:rsidR="008357B5" w:rsidRPr="00266981">
            <w:rPr>
              <w:rFonts w:ascii="Open Sans" w:hAnsi="Open Sans" w:cs="Open Sans"/>
              <w:iCs/>
            </w:rPr>
            <w:t xml:space="preserve"> and </w:t>
          </w:r>
          <w:proofErr w:type="spellStart"/>
          <w:r w:rsidR="008357B5" w:rsidRPr="00266981">
            <w:rPr>
              <w:rFonts w:ascii="Open Sans" w:hAnsi="Open Sans" w:cs="Open Sans"/>
              <w:iCs/>
            </w:rPr>
            <w:t>BlueBikes</w:t>
          </w:r>
          <w:proofErr w:type="spellEnd"/>
          <w:r w:rsidR="008357B5" w:rsidRPr="00266981">
            <w:rPr>
              <w:rFonts w:ascii="Open Sans" w:hAnsi="Open Sans" w:cs="Open Sans"/>
              <w:iCs/>
            </w:rPr>
            <w:t xml:space="preserve"> membership</w:t>
          </w:r>
          <w:r w:rsidRPr="00266981">
            <w:rPr>
              <w:rFonts w:ascii="Open Sans" w:hAnsi="Open Sans" w:cs="Open Sans"/>
              <w:iCs/>
            </w:rPr>
            <w:t xml:space="preserve">. </w:t>
          </w:r>
        </w:p>
        <w:p w14:paraId="0931F488" w14:textId="77777777" w:rsidR="00266981" w:rsidRPr="00266981" w:rsidRDefault="00000000" w:rsidP="00266981">
          <w:pPr>
            <w:ind w:left="360"/>
            <w:rPr>
              <w:rFonts w:ascii="Open Sans" w:hAnsi="Open Sans" w:cs="Open Sans"/>
              <w:iCs/>
            </w:rPr>
          </w:pPr>
        </w:p>
      </w:sdtContent>
    </w:sdt>
    <w:sdt>
      <w:sdtPr>
        <w:rPr>
          <w:rFonts w:ascii="Open Sans" w:hAnsi="Open Sans" w:cs="Open Sans"/>
          <w:b/>
          <w:color w:val="004A91"/>
        </w:rPr>
        <w:id w:val="-1011983675"/>
        <w:lock w:val="sdtLocked"/>
        <w:placeholder>
          <w:docPart w:val="DefaultPlaceholder_1081868574"/>
        </w:placeholder>
        <w15:appearance w15:val="hidden"/>
      </w:sdtPr>
      <w:sdtContent>
        <w:p w14:paraId="33FFFEE7" w14:textId="26950F1B" w:rsidR="00A0571C" w:rsidRPr="001E0165" w:rsidRDefault="001E0165">
          <w:pPr>
            <w:rPr>
              <w:rFonts w:ascii="Open Sans" w:hAnsi="Open Sans" w:cs="Open Sans"/>
              <w:b/>
              <w:color w:val="004A91"/>
            </w:rPr>
          </w:pPr>
          <w:r>
            <w:rPr>
              <w:rFonts w:ascii="Open Sans" w:hAnsi="Open Sans" w:cs="Open Sans"/>
              <w:b/>
              <w:color w:val="004A91"/>
            </w:rPr>
            <w:t>QUALIFICATIONS</w:t>
          </w:r>
        </w:p>
      </w:sdtContent>
    </w:sdt>
    <w:sdt>
      <w:sdtPr>
        <w:rPr>
          <w:rFonts w:ascii="Open Sans" w:hAnsi="Open Sans" w:cs="Open Sans"/>
          <w:iCs/>
        </w:rPr>
        <w:id w:val="-2009580438"/>
        <w:placeholder>
          <w:docPart w:val="DefaultPlaceholder_1081868574"/>
        </w:placeholder>
      </w:sdtPr>
      <w:sdtEndPr>
        <w:rPr>
          <w:rFonts w:asciiTheme="minorHAnsi" w:hAnsiTheme="minorHAnsi" w:cstheme="minorBidi"/>
          <w:iCs w:val="0"/>
        </w:rPr>
      </w:sdtEndPr>
      <w:sdtContent>
        <w:p w14:paraId="3C7CC211" w14:textId="77777777"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Candidates for this position should have a five years of relevant work experience in the public health, environmental health, or training fields OR a </w:t>
          </w:r>
          <w:proofErr w:type="gramStart"/>
          <w:r w:rsidRPr="00266981">
            <w:rPr>
              <w:rFonts w:ascii="Open Sans" w:hAnsi="Open Sans" w:cs="Open Sans"/>
              <w:iCs/>
            </w:rPr>
            <w:t>Bachelor’s</w:t>
          </w:r>
          <w:proofErr w:type="gramEnd"/>
          <w:r w:rsidRPr="00266981">
            <w:rPr>
              <w:rFonts w:ascii="Open Sans" w:hAnsi="Open Sans" w:cs="Open Sans"/>
              <w:iCs/>
            </w:rPr>
            <w:t xml:space="preserve"> degree and three years of relevant work experience in the identified fields OR Master’s degree and two years of work experience in the identified fields. </w:t>
          </w:r>
        </w:p>
        <w:p w14:paraId="192DD0F5" w14:textId="77777777"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Credentialing or licensure is required at time of hire or within six months of hire in at least three or more of the following -- MA Soil Evaluator, MA Soil Inspector, MA Regional Lead Determinator, MA Housing Inspector, </w:t>
          </w:r>
          <w:proofErr w:type="spellStart"/>
          <w:r w:rsidRPr="00266981">
            <w:rPr>
              <w:rFonts w:ascii="Open Sans" w:hAnsi="Open Sans" w:cs="Open Sans"/>
              <w:iCs/>
            </w:rPr>
            <w:t>ServSafe</w:t>
          </w:r>
          <w:proofErr w:type="spellEnd"/>
          <w:r w:rsidRPr="00266981">
            <w:rPr>
              <w:rFonts w:ascii="Open Sans" w:hAnsi="Open Sans" w:cs="Open Sans"/>
              <w:iCs/>
            </w:rPr>
            <w:t xml:space="preserve"> Food Safety Manager/Food Allergy Awareness recipient, and Certified Safety Professional (CSP). </w:t>
          </w:r>
        </w:p>
        <w:p w14:paraId="26CFE2BB" w14:textId="0DB6051F" w:rsidR="001E0165" w:rsidRPr="00266981" w:rsidRDefault="001E0165" w:rsidP="00266981">
          <w:pPr>
            <w:pStyle w:val="ListParagraph"/>
            <w:numPr>
              <w:ilvl w:val="0"/>
              <w:numId w:val="1"/>
            </w:numPr>
            <w:rPr>
              <w:rFonts w:ascii="Open Sans" w:hAnsi="Open Sans" w:cs="Open Sans"/>
              <w:iCs/>
            </w:rPr>
          </w:pPr>
          <w:r w:rsidRPr="00266981">
            <w:rPr>
              <w:rFonts w:ascii="Open Sans" w:hAnsi="Open Sans" w:cs="Open Sans"/>
              <w:iCs/>
            </w:rPr>
            <w:t>Successful candidates for this position will demonstrate all or most of the following:</w:t>
          </w:r>
        </w:p>
        <w:p w14:paraId="67CD6B1A" w14:textId="33D0615C"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Demonstrated subject matter expertise and competency in local public health inspections and training, with a specific emphasis on the housing code, Title 5, and </w:t>
          </w:r>
          <w:proofErr w:type="gramStart"/>
          <w:r w:rsidRPr="00266981">
            <w:rPr>
              <w:rFonts w:ascii="Open Sans" w:hAnsi="Open Sans" w:cs="Open Sans"/>
              <w:iCs/>
            </w:rPr>
            <w:t>wastewater</w:t>
          </w:r>
          <w:r w:rsidRPr="00266981">
            <w:rPr>
              <w:rFonts w:ascii="Open Sans" w:hAnsi="Open Sans" w:cs="Open Sans"/>
              <w:iCs/>
            </w:rPr>
            <w:t>;</w:t>
          </w:r>
          <w:proofErr w:type="gramEnd"/>
        </w:p>
        <w:p w14:paraId="4E92A9E6" w14:textId="66EC6C3B"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Demonstrated experience and competency to read and interpret documents regarding laws, regulations, policies, inspection reports, and correction </w:t>
          </w:r>
          <w:proofErr w:type="gramStart"/>
          <w:r w:rsidRPr="00266981">
            <w:rPr>
              <w:rFonts w:ascii="Open Sans" w:hAnsi="Open Sans" w:cs="Open Sans"/>
              <w:iCs/>
            </w:rPr>
            <w:t>orders</w:t>
          </w:r>
          <w:r w:rsidRPr="00266981">
            <w:rPr>
              <w:rFonts w:ascii="Open Sans" w:hAnsi="Open Sans" w:cs="Open Sans"/>
              <w:iCs/>
            </w:rPr>
            <w:t>;</w:t>
          </w:r>
          <w:proofErr w:type="gramEnd"/>
        </w:p>
        <w:p w14:paraId="6B8CB425" w14:textId="6F5B0C8D"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Relevant credentials or working toward credentialing, especially the Registered Sanitarian or </w:t>
          </w:r>
          <w:proofErr w:type="gramStart"/>
          <w:r w:rsidRPr="00266981">
            <w:rPr>
              <w:rFonts w:ascii="Open Sans" w:hAnsi="Open Sans" w:cs="Open Sans"/>
              <w:iCs/>
            </w:rPr>
            <w:t>REHS</w:t>
          </w:r>
          <w:r w:rsidRPr="00266981">
            <w:rPr>
              <w:rFonts w:ascii="Open Sans" w:hAnsi="Open Sans" w:cs="Open Sans"/>
              <w:iCs/>
            </w:rPr>
            <w:t>;</w:t>
          </w:r>
          <w:proofErr w:type="gramEnd"/>
        </w:p>
        <w:p w14:paraId="0FE7D63F" w14:textId="5F2B7C87"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Knowledge and experience of training methods and techniques such as on-the-job/hands on/field </w:t>
          </w:r>
          <w:proofErr w:type="gramStart"/>
          <w:r w:rsidRPr="00266981">
            <w:rPr>
              <w:rFonts w:ascii="Open Sans" w:hAnsi="Open Sans" w:cs="Open Sans"/>
              <w:iCs/>
            </w:rPr>
            <w:t>training</w:t>
          </w:r>
          <w:r w:rsidRPr="00266981">
            <w:rPr>
              <w:rFonts w:ascii="Open Sans" w:hAnsi="Open Sans" w:cs="Open Sans"/>
              <w:iCs/>
            </w:rPr>
            <w:t>;</w:t>
          </w:r>
          <w:proofErr w:type="gramEnd"/>
          <w:r w:rsidRPr="00266981">
            <w:rPr>
              <w:rFonts w:ascii="Open Sans" w:hAnsi="Open Sans" w:cs="Open Sans"/>
              <w:iCs/>
            </w:rPr>
            <w:t xml:space="preserve"> </w:t>
          </w:r>
        </w:p>
        <w:p w14:paraId="4C12EA74" w14:textId="245CE932"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Strong written, presentation, and interpersonal communication skills and/or experience with group/meeting facilitation or engaging a diverse group of </w:t>
          </w:r>
          <w:proofErr w:type="gramStart"/>
          <w:r w:rsidRPr="00266981">
            <w:rPr>
              <w:rFonts w:ascii="Open Sans" w:hAnsi="Open Sans" w:cs="Open Sans"/>
              <w:iCs/>
            </w:rPr>
            <w:t>trainees</w:t>
          </w:r>
          <w:r w:rsidRPr="00266981">
            <w:rPr>
              <w:rFonts w:ascii="Open Sans" w:hAnsi="Open Sans" w:cs="Open Sans"/>
              <w:iCs/>
            </w:rPr>
            <w:t>;</w:t>
          </w:r>
          <w:proofErr w:type="gramEnd"/>
        </w:p>
        <w:p w14:paraId="0CB94D7E" w14:textId="059EDD3C"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Experience with workforce development processes, content and curricula development for trainings/teachings, instructional design, learning modules, competency assessment/evaluation, and resource </w:t>
          </w:r>
          <w:proofErr w:type="gramStart"/>
          <w:r w:rsidRPr="00266981">
            <w:rPr>
              <w:rFonts w:ascii="Open Sans" w:hAnsi="Open Sans" w:cs="Open Sans"/>
              <w:iCs/>
            </w:rPr>
            <w:t>templates</w:t>
          </w:r>
          <w:r w:rsidRPr="00266981">
            <w:rPr>
              <w:rFonts w:ascii="Open Sans" w:hAnsi="Open Sans" w:cs="Open Sans"/>
              <w:iCs/>
            </w:rPr>
            <w:t>;</w:t>
          </w:r>
          <w:proofErr w:type="gramEnd"/>
        </w:p>
        <w:p w14:paraId="3BDE9D16" w14:textId="279B3439"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lastRenderedPageBreak/>
            <w:t xml:space="preserve">Understanding of municipal departments and systems, and familiarity with regional, state, and community-based climate-related and health-related agencies, entities, and </w:t>
          </w:r>
          <w:proofErr w:type="gramStart"/>
          <w:r w:rsidRPr="00266981">
            <w:rPr>
              <w:rFonts w:ascii="Open Sans" w:hAnsi="Open Sans" w:cs="Open Sans"/>
              <w:iCs/>
            </w:rPr>
            <w:t>stakeholders</w:t>
          </w:r>
          <w:r w:rsidRPr="00266981">
            <w:rPr>
              <w:rFonts w:ascii="Open Sans" w:hAnsi="Open Sans" w:cs="Open Sans"/>
              <w:iCs/>
            </w:rPr>
            <w:t>;</w:t>
          </w:r>
          <w:proofErr w:type="gramEnd"/>
        </w:p>
        <w:p w14:paraId="663D2550" w14:textId="534790E5"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Understanding of critical health inequities facing Metro Boston and U.S. metropolitan </w:t>
          </w:r>
          <w:proofErr w:type="gramStart"/>
          <w:r w:rsidRPr="00266981">
            <w:rPr>
              <w:rFonts w:ascii="Open Sans" w:hAnsi="Open Sans" w:cs="Open Sans"/>
              <w:iCs/>
            </w:rPr>
            <w:t>areas</w:t>
          </w:r>
          <w:r w:rsidRPr="00266981">
            <w:rPr>
              <w:rFonts w:ascii="Open Sans" w:hAnsi="Open Sans" w:cs="Open Sans"/>
              <w:iCs/>
            </w:rPr>
            <w:t>;</w:t>
          </w:r>
          <w:proofErr w:type="gramEnd"/>
        </w:p>
        <w:p w14:paraId="52CD6379" w14:textId="2526A72A"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Multi-lingual and multi-cultural or cross-cultural </w:t>
          </w:r>
          <w:proofErr w:type="gramStart"/>
          <w:r w:rsidRPr="00266981">
            <w:rPr>
              <w:rFonts w:ascii="Open Sans" w:hAnsi="Open Sans" w:cs="Open Sans"/>
              <w:iCs/>
            </w:rPr>
            <w:t>experience</w:t>
          </w:r>
          <w:r w:rsidRPr="00266981">
            <w:rPr>
              <w:rFonts w:ascii="Open Sans" w:hAnsi="Open Sans" w:cs="Open Sans"/>
              <w:iCs/>
            </w:rPr>
            <w:t>;</w:t>
          </w:r>
          <w:proofErr w:type="gramEnd"/>
          <w:r w:rsidRPr="00266981">
            <w:rPr>
              <w:rFonts w:ascii="Open Sans" w:hAnsi="Open Sans" w:cs="Open Sans"/>
              <w:iCs/>
            </w:rPr>
            <w:t>  </w:t>
          </w:r>
        </w:p>
        <w:p w14:paraId="2C6E0B00" w14:textId="51048F6F"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Experience building and maintaining partnerships with external organizations, including community-based </w:t>
          </w:r>
          <w:proofErr w:type="gramStart"/>
          <w:r w:rsidRPr="00266981">
            <w:rPr>
              <w:rFonts w:ascii="Open Sans" w:hAnsi="Open Sans" w:cs="Open Sans"/>
              <w:iCs/>
            </w:rPr>
            <w:t>organizations</w:t>
          </w:r>
          <w:r w:rsidRPr="00266981">
            <w:rPr>
              <w:rFonts w:ascii="Open Sans" w:hAnsi="Open Sans" w:cs="Open Sans"/>
              <w:iCs/>
            </w:rPr>
            <w:t>;</w:t>
          </w:r>
          <w:proofErr w:type="gramEnd"/>
        </w:p>
        <w:p w14:paraId="14A8C403" w14:textId="00E54999"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Strategic and analytical capabilities, capacity for innovation, self-motivation, self-learning, and goal-</w:t>
          </w:r>
          <w:proofErr w:type="gramStart"/>
          <w:r w:rsidRPr="00266981">
            <w:rPr>
              <w:rFonts w:ascii="Open Sans" w:hAnsi="Open Sans" w:cs="Open Sans"/>
              <w:iCs/>
            </w:rPr>
            <w:t>orientation</w:t>
          </w:r>
          <w:r w:rsidRPr="00266981">
            <w:rPr>
              <w:rFonts w:ascii="Open Sans" w:hAnsi="Open Sans" w:cs="Open Sans"/>
              <w:iCs/>
            </w:rPr>
            <w:t>;</w:t>
          </w:r>
          <w:proofErr w:type="gramEnd"/>
          <w:r w:rsidRPr="00266981">
            <w:rPr>
              <w:rFonts w:ascii="Open Sans" w:hAnsi="Open Sans" w:cs="Open Sans"/>
              <w:iCs/>
            </w:rPr>
            <w:t> </w:t>
          </w:r>
        </w:p>
        <w:p w14:paraId="297465BB" w14:textId="7BA13AAE"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 xml:space="preserve">Ability to use Microsoft Office and Microsoft </w:t>
          </w:r>
          <w:proofErr w:type="gramStart"/>
          <w:r w:rsidRPr="00266981">
            <w:rPr>
              <w:rFonts w:ascii="Open Sans" w:hAnsi="Open Sans" w:cs="Open Sans"/>
              <w:iCs/>
            </w:rPr>
            <w:t>365</w:t>
          </w:r>
          <w:r w:rsidRPr="00266981">
            <w:rPr>
              <w:rFonts w:ascii="Open Sans" w:hAnsi="Open Sans" w:cs="Open Sans"/>
              <w:iCs/>
            </w:rPr>
            <w:t>;</w:t>
          </w:r>
          <w:proofErr w:type="gramEnd"/>
        </w:p>
        <w:p w14:paraId="1CFEB816" w14:textId="5955EEEF" w:rsidR="00266981" w:rsidRPr="00266981" w:rsidRDefault="00266981" w:rsidP="00266981">
          <w:pPr>
            <w:pStyle w:val="ListParagraph"/>
            <w:numPr>
              <w:ilvl w:val="0"/>
              <w:numId w:val="1"/>
            </w:numPr>
            <w:rPr>
              <w:rFonts w:ascii="Open Sans" w:hAnsi="Open Sans" w:cs="Open Sans"/>
              <w:iCs/>
            </w:rPr>
          </w:pPr>
          <w:r w:rsidRPr="00266981">
            <w:rPr>
              <w:rFonts w:ascii="Open Sans" w:hAnsi="Open Sans" w:cs="Open Sans"/>
              <w:iCs/>
            </w:rPr>
            <w:t>Membership and active participation in one or more public health professional associations (e.g., MHOA, MEHA). </w:t>
          </w:r>
        </w:p>
      </w:sdtContent>
    </w:sdt>
    <w:p w14:paraId="19E6E097" w14:textId="42135F7D" w:rsidR="39F5520C" w:rsidRPr="00266981" w:rsidRDefault="39F5520C" w:rsidP="4E3AA20A">
      <w:pPr>
        <w:rPr>
          <w:rFonts w:ascii="Open Sans" w:eastAsia="Open Sans" w:hAnsi="Open Sans" w:cs="Open Sans"/>
        </w:rPr>
      </w:pPr>
      <w:r w:rsidRPr="00266981">
        <w:rPr>
          <w:rFonts w:ascii="Open Sans" w:eastAsia="Open Sans" w:hAnsi="Open Sans" w:cs="Open Sans"/>
        </w:rPr>
        <w:t xml:space="preserve">Per MAPC COVID-19 Vaccine Policy, all employees including remote employees must be fully vaccinated. This position will require the selected candidate to show proof of full vaccination against COVID-19, including up to date boosters.  MAPC will consider reasonable extensions or </w:t>
      </w:r>
      <w:proofErr w:type="gramStart"/>
      <w:r w:rsidRPr="00266981">
        <w:rPr>
          <w:rFonts w:ascii="Open Sans" w:eastAsia="Open Sans" w:hAnsi="Open Sans" w:cs="Open Sans"/>
        </w:rPr>
        <w:t>accommodations</w:t>
      </w:r>
      <w:proofErr w:type="gramEnd"/>
      <w:r w:rsidRPr="00266981">
        <w:rPr>
          <w:rFonts w:ascii="Open Sans" w:eastAsia="Open Sans" w:hAnsi="Open Sans" w:cs="Open Sans"/>
        </w:rPr>
        <w:t xml:space="preserve"> as required by law.</w:t>
      </w:r>
    </w:p>
    <w:p w14:paraId="03687067" w14:textId="15F9C2D0" w:rsidR="1E6AFC91" w:rsidRDefault="1E6AFC91" w:rsidP="1E6AFC91">
      <w:pPr>
        <w:rPr>
          <w:rFonts w:ascii="Open Sans" w:hAnsi="Open Sans" w:cs="Open Sans"/>
          <w:b/>
          <w:bCs/>
          <w:color w:val="004A91"/>
        </w:rPr>
      </w:pPr>
    </w:p>
    <w:p w14:paraId="56AD8869" w14:textId="01FFE14B" w:rsidR="00A0571C" w:rsidRPr="001E0165" w:rsidRDefault="00000000">
      <w:pPr>
        <w:rPr>
          <w:rFonts w:ascii="Open Sans" w:hAnsi="Open Sans" w:cs="Open Sans"/>
          <w:b/>
          <w:color w:val="004A91"/>
        </w:rPr>
      </w:pPr>
      <w:sdt>
        <w:sdtPr>
          <w:rPr>
            <w:rFonts w:ascii="Open Sans" w:hAnsi="Open Sans" w:cs="Open Sans"/>
            <w:b/>
            <w:color w:val="004A91"/>
          </w:rPr>
          <w:id w:val="-280962821"/>
          <w:lock w:val="sdtLocked"/>
          <w:placeholder>
            <w:docPart w:val="DefaultPlaceholder_1081868574"/>
          </w:placeholder>
          <w15:appearance w15:val="hidden"/>
        </w:sdtPr>
        <w:sdtContent>
          <w:r w:rsidR="001E0165">
            <w:rPr>
              <w:rFonts w:ascii="Open Sans" w:hAnsi="Open Sans" w:cs="Open Sans"/>
              <w:b/>
              <w:color w:val="004A91"/>
            </w:rPr>
            <w:t>SUPPLEMENTAL INFORMATION</w:t>
          </w:r>
          <w:r w:rsidR="001E0165" w:rsidRPr="001E0165">
            <w:rPr>
              <w:rFonts w:ascii="Open Sans" w:hAnsi="Open Sans" w:cs="Open Sans"/>
              <w:b/>
              <w:color w:val="004A91"/>
            </w:rPr>
            <w:t xml:space="preserve"> </w:t>
          </w:r>
        </w:sdtContent>
      </w:sdt>
    </w:p>
    <w:p w14:paraId="5A570FF7" w14:textId="77777777" w:rsidR="001E0165" w:rsidRDefault="00000000">
      <w:pPr>
        <w:rPr>
          <w:rFonts w:ascii="Open Sans" w:hAnsi="Open Sans" w:cs="Open Sans"/>
          <w:b/>
        </w:rPr>
      </w:pPr>
      <w:sdt>
        <w:sdtPr>
          <w:rPr>
            <w:rFonts w:ascii="Open Sans" w:hAnsi="Open Sans" w:cs="Open Sans"/>
            <w:b/>
          </w:rPr>
          <w:id w:val="-1862812385"/>
          <w:lock w:val="sdtLocked"/>
          <w:placeholder>
            <w:docPart w:val="DefaultPlaceholder_1081868574"/>
          </w:placeholder>
          <w15:appearance w15:val="hidden"/>
        </w:sdtPr>
        <w:sdtContent>
          <w:r w:rsidR="000F3544">
            <w:rPr>
              <w:rFonts w:ascii="Open Sans" w:hAnsi="Open Sans" w:cs="Open Sans"/>
              <w:b/>
            </w:rPr>
            <w:t>Compensation and Benefits:</w:t>
          </w:r>
        </w:sdtContent>
      </w:sdt>
      <w:r w:rsidR="000F3544">
        <w:rPr>
          <w:rFonts w:ascii="Open Sans" w:hAnsi="Open Sans" w:cs="Open Sans"/>
          <w:b/>
        </w:rPr>
        <w:t xml:space="preserve"> </w:t>
      </w:r>
    </w:p>
    <w:sdt>
      <w:sdtPr>
        <w:rPr>
          <w:rFonts w:ascii="Open Sans" w:hAnsi="Open Sans" w:cs="Open Sans"/>
        </w:rPr>
        <w:id w:val="-1035426490"/>
        <w:placeholder>
          <w:docPart w:val="DefaultPlaceholder_1081868574"/>
        </w:placeholder>
      </w:sdtPr>
      <w:sdtContent>
        <w:p w14:paraId="590C5F2E" w14:textId="727E2F40" w:rsidR="000F3544" w:rsidRDefault="000F3544">
          <w:pPr>
            <w:rPr>
              <w:rFonts w:ascii="Open Sans" w:hAnsi="Open Sans" w:cs="Open Sans"/>
            </w:rPr>
          </w:pPr>
          <w:r>
            <w:rPr>
              <w:rFonts w:ascii="Open Sans" w:hAnsi="Open Sans" w:cs="Open Sans"/>
            </w:rPr>
            <w:t xml:space="preserve">The salary ranges from </w:t>
          </w:r>
          <w:r w:rsidR="00266981" w:rsidRPr="00266981">
            <w:rPr>
              <w:rFonts w:ascii="Open Sans" w:hAnsi="Open Sans" w:cs="Open Sans"/>
            </w:rPr>
            <w:t>$70,000.00 - $80,000.00</w:t>
          </w:r>
          <w:r w:rsidR="00266981" w:rsidRPr="00266981">
            <w:rPr>
              <w:rFonts w:ascii="Open Sans" w:hAnsi="Open Sans" w:cs="Open Sans"/>
            </w:rPr>
            <w:t xml:space="preserve"> </w:t>
          </w:r>
          <w:r>
            <w:rPr>
              <w:rFonts w:ascii="Open Sans" w:hAnsi="Open Sans" w:cs="Open Sans"/>
            </w:rPr>
            <w:t xml:space="preserve">depending on qualifications and experience. This is a full-time exempt position. MAPC offers excellent Massachusetts state employee benefits as well as a flexible, supportive, and family-friendly work environment and a commitment to continued professional development. </w:t>
          </w:r>
        </w:p>
        <w:p w14:paraId="7CB3DBDC" w14:textId="09732CFB" w:rsidR="00266981" w:rsidRDefault="00266981">
          <w:pPr>
            <w:rPr>
              <w:rFonts w:ascii="Open Sans" w:hAnsi="Open Sans" w:cs="Open Sans"/>
            </w:rPr>
          </w:pPr>
          <w:r w:rsidRPr="00266981">
            <w:rPr>
              <w:rFonts w:ascii="Open Sans" w:hAnsi="Open Sans" w:cs="Open Sans"/>
            </w:rPr>
            <w:t>This is a grant-funded position through June 2026, with the possibility to extend, based on state funding and future programmatic needs.</w:t>
          </w:r>
        </w:p>
      </w:sdtContent>
    </w:sdt>
    <w:sdt>
      <w:sdtPr>
        <w:rPr>
          <w:rFonts w:ascii="Open Sans" w:hAnsi="Open Sans" w:cs="Open Sans"/>
          <w:b/>
        </w:rPr>
        <w:id w:val="-1027095611"/>
        <w:lock w:val="sdtLocked"/>
        <w:placeholder>
          <w:docPart w:val="DefaultPlaceholder_1081868574"/>
        </w:placeholder>
        <w15:appearance w15:val="hidden"/>
      </w:sdtPr>
      <w:sdtContent>
        <w:p w14:paraId="4AAC497E" w14:textId="77777777" w:rsidR="000F3544" w:rsidRDefault="000F3544">
          <w:pPr>
            <w:rPr>
              <w:rFonts w:ascii="Open Sans" w:hAnsi="Open Sans" w:cs="Open Sans"/>
            </w:rPr>
          </w:pPr>
          <w:r>
            <w:rPr>
              <w:rFonts w:ascii="Open Sans" w:hAnsi="Open Sans" w:cs="Open Sans"/>
              <w:b/>
            </w:rPr>
            <w:t xml:space="preserve">How to Apply: </w:t>
          </w:r>
        </w:p>
      </w:sdtContent>
    </w:sdt>
    <w:p w14:paraId="5F90E0D8" w14:textId="22913F79" w:rsidR="000F3544" w:rsidRPr="009109E4" w:rsidRDefault="00000000" w:rsidP="2E4A32AF">
      <w:pPr>
        <w:rPr>
          <w:rFonts w:ascii="Open Sans" w:hAnsi="Open Sans" w:cs="Open Sans"/>
          <w:b/>
          <w:bCs/>
          <w:color w:val="004A91"/>
        </w:rPr>
      </w:pPr>
      <w:sdt>
        <w:sdtPr>
          <w:rPr>
            <w:rFonts w:ascii="Open Sans" w:hAnsi="Open Sans" w:cs="Open Sans"/>
          </w:rPr>
          <w:id w:val="-770708900"/>
          <w:placeholder>
            <w:docPart w:val="DefaultPlaceholder_1081868574"/>
          </w:placeholder>
        </w:sdtPr>
        <w:sdtContent>
          <w:r w:rsidR="009109E4" w:rsidRPr="009109E4">
            <w:rPr>
              <w:rFonts w:ascii="Open Sans" w:hAnsi="Open Sans" w:cs="Open Sans"/>
              <w:shd w:val="clear" w:color="auto" w:fill="FFFFFF"/>
            </w:rPr>
            <w:t xml:space="preserve">Apply online at </w:t>
          </w:r>
          <w:hyperlink r:id="rId11" w:history="1">
            <w:r w:rsidR="009109E4" w:rsidRPr="009109E4">
              <w:rPr>
                <w:rStyle w:val="Hyperlink"/>
                <w:rFonts w:ascii="Open Sans" w:hAnsi="Open Sans" w:cs="Open Sans"/>
                <w:shd w:val="clear" w:color="auto" w:fill="FFFFFF"/>
              </w:rPr>
              <w:t>www.mapc.org/jobs</w:t>
            </w:r>
          </w:hyperlink>
          <w:r w:rsidR="009109E4" w:rsidRPr="009109E4">
            <w:rPr>
              <w:rFonts w:ascii="Open Sans" w:hAnsi="Open Sans" w:cs="Open Sans"/>
              <w:shd w:val="clear" w:color="auto" w:fill="FFFFFF"/>
            </w:rPr>
            <w:t xml:space="preserve">. The position is open until filled, and applications are reviewed on a rolling basis. Interested candidates should submit a cover letter and resume. Candidates selected </w:t>
          </w:r>
          <w:proofErr w:type="gramStart"/>
          <w:r w:rsidR="009109E4" w:rsidRPr="009109E4">
            <w:rPr>
              <w:rFonts w:ascii="Open Sans" w:hAnsi="Open Sans" w:cs="Open Sans"/>
              <w:shd w:val="clear" w:color="auto" w:fill="FFFFFF"/>
            </w:rPr>
            <w:t>to interview</w:t>
          </w:r>
          <w:proofErr w:type="gramEnd"/>
          <w:r w:rsidR="009109E4" w:rsidRPr="009109E4">
            <w:rPr>
              <w:rFonts w:ascii="Open Sans" w:hAnsi="Open Sans" w:cs="Open Sans"/>
              <w:shd w:val="clear" w:color="auto" w:fill="FFFFFF"/>
            </w:rPr>
            <w:t xml:space="preserve"> will be asked to submit three (3) references plus a sample of relevant writing or work product. Candidates must have legal authorization to work in the USA and a valid driver's license and/or the ability to arrange transportation to meetings in different parts of the region. MAPC participates in E-Verify, which is a federal program that helps us to determine work eligibility in the United States.</w:t>
          </w:r>
          <w:r w:rsidR="004218DA">
            <w:rPr>
              <w:rFonts w:ascii="Open Sans" w:hAnsi="Open Sans" w:cs="Open Sans"/>
              <w:shd w:val="clear" w:color="auto" w:fill="FFFFFF"/>
            </w:rPr>
            <w:t xml:space="preserve"> </w:t>
          </w:r>
          <w:r w:rsidR="009109E4" w:rsidRPr="009109E4">
            <w:rPr>
              <w:rFonts w:ascii="Open Sans" w:hAnsi="Open Sans" w:cs="Open Sans"/>
            </w:rPr>
            <w:br/>
          </w:r>
          <w:r w:rsidR="009109E4" w:rsidRPr="009109E4">
            <w:rPr>
              <w:rFonts w:ascii="Open Sans" w:hAnsi="Open Sans" w:cs="Open Sans"/>
            </w:rPr>
            <w:br/>
          </w:r>
          <w:r w:rsidR="52F61002" w:rsidRPr="4E3AA20A">
            <w:rPr>
              <w:rFonts w:ascii="Open Sans" w:eastAsia="Open Sans" w:hAnsi="Open Sans" w:cs="Open Sans"/>
            </w:rPr>
            <w:t xml:space="preserve">MAPC is an Equal Opportunity Employer. </w:t>
          </w:r>
          <w:r w:rsidR="009109E4" w:rsidRPr="009109E4">
            <w:rPr>
              <w:rFonts w:ascii="Open Sans" w:hAnsi="Open Sans" w:cs="Open Sans"/>
              <w:shd w:val="clear" w:color="auto" w:fill="FFFFFF"/>
            </w:rPr>
            <w:t xml:space="preserve">We believe that a staff with a range of perspectives, experiences, and skillsets strengthens our work. We are committed to building a more equitable workplace that allows staff with diverse backgrounds and </w:t>
          </w:r>
          <w:r w:rsidR="009109E4" w:rsidRPr="009109E4">
            <w:rPr>
              <w:rFonts w:ascii="Open Sans" w:hAnsi="Open Sans" w:cs="Open Sans"/>
              <w:shd w:val="clear" w:color="auto" w:fill="FFFFFF"/>
            </w:rPr>
            <w:lastRenderedPageBreak/>
            <w:t>identities to thrive, grow, and lead. For more information on MAPC’s culture of equity, see our  </w:t>
          </w:r>
          <w:hyperlink r:id="rId12" w:tgtFrame="_blank" w:history="1">
            <w:r w:rsidR="009109E4" w:rsidRPr="4E3AA20A">
              <w:rPr>
                <w:rStyle w:val="Hyperlink"/>
                <w:rFonts w:ascii="Open Sans" w:hAnsi="Open Sans" w:cs="Open Sans"/>
                <w:i/>
                <w:iCs/>
              </w:rPr>
              <w:t>Equity at MAPC</w:t>
            </w:r>
          </w:hyperlink>
          <w:r w:rsidR="009109E4" w:rsidRPr="009109E4">
            <w:rPr>
              <w:rFonts w:ascii="Open Sans" w:hAnsi="Open Sans" w:cs="Open Sans"/>
              <w:color w:val="4E4C4A"/>
              <w:shd w:val="clear" w:color="auto" w:fill="FFFFFF"/>
            </w:rPr>
            <w:t> </w:t>
          </w:r>
          <w:r w:rsidR="009109E4" w:rsidRPr="009109E4">
            <w:rPr>
              <w:rFonts w:ascii="Open Sans" w:hAnsi="Open Sans" w:cs="Open Sans"/>
              <w:shd w:val="clear" w:color="auto" w:fill="FFFFFF"/>
            </w:rPr>
            <w:t>page.</w:t>
          </w:r>
        </w:sdtContent>
      </w:sdt>
      <w:r w:rsidR="000F3544" w:rsidRPr="2E4A32AF">
        <w:rPr>
          <w:rFonts w:ascii="Open Sans" w:hAnsi="Open Sans" w:cs="Open Sans"/>
          <w:b/>
          <w:bCs/>
          <w:color w:val="004A91"/>
        </w:rPr>
        <w:t xml:space="preserve"> </w:t>
      </w:r>
    </w:p>
    <w:sectPr w:rsidR="000F3544" w:rsidRPr="009109E4" w:rsidSect="008008C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D66BE6"/>
    <w:multiLevelType w:val="multilevel"/>
    <w:tmpl w:val="2C30B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8187A"/>
    <w:multiLevelType w:val="multilevel"/>
    <w:tmpl w:val="8D9E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6463B7"/>
    <w:multiLevelType w:val="multilevel"/>
    <w:tmpl w:val="3F36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684954"/>
    <w:multiLevelType w:val="hybridMultilevel"/>
    <w:tmpl w:val="4E965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D4D41"/>
    <w:multiLevelType w:val="hybridMultilevel"/>
    <w:tmpl w:val="02445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343E6B"/>
    <w:multiLevelType w:val="hybridMultilevel"/>
    <w:tmpl w:val="BF8A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A3096"/>
    <w:multiLevelType w:val="multilevel"/>
    <w:tmpl w:val="71F89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61687473">
    <w:abstractNumId w:val="5"/>
  </w:num>
  <w:num w:numId="2" w16cid:durableId="807939299">
    <w:abstractNumId w:val="4"/>
  </w:num>
  <w:num w:numId="3" w16cid:durableId="2050956983">
    <w:abstractNumId w:val="3"/>
  </w:num>
  <w:num w:numId="4" w16cid:durableId="1171486938">
    <w:abstractNumId w:val="0"/>
  </w:num>
  <w:num w:numId="5" w16cid:durableId="1603223998">
    <w:abstractNumId w:val="2"/>
  </w:num>
  <w:num w:numId="6" w16cid:durableId="617567862">
    <w:abstractNumId w:val="1"/>
  </w:num>
  <w:num w:numId="7" w16cid:durableId="20168826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1C"/>
    <w:rsid w:val="000C0087"/>
    <w:rsid w:val="000E7D2B"/>
    <w:rsid w:val="000F3544"/>
    <w:rsid w:val="000F707B"/>
    <w:rsid w:val="001E0165"/>
    <w:rsid w:val="00266981"/>
    <w:rsid w:val="003C42E8"/>
    <w:rsid w:val="003E7F41"/>
    <w:rsid w:val="004218DA"/>
    <w:rsid w:val="00424786"/>
    <w:rsid w:val="00462700"/>
    <w:rsid w:val="004A178F"/>
    <w:rsid w:val="00567A4A"/>
    <w:rsid w:val="006110D4"/>
    <w:rsid w:val="00653AAF"/>
    <w:rsid w:val="00690A47"/>
    <w:rsid w:val="006E0B1C"/>
    <w:rsid w:val="006F0BFB"/>
    <w:rsid w:val="00731F64"/>
    <w:rsid w:val="007B535E"/>
    <w:rsid w:val="008008C8"/>
    <w:rsid w:val="008357B5"/>
    <w:rsid w:val="00844DE8"/>
    <w:rsid w:val="00894AA3"/>
    <w:rsid w:val="009109E4"/>
    <w:rsid w:val="0095614C"/>
    <w:rsid w:val="00977FF7"/>
    <w:rsid w:val="00A0571C"/>
    <w:rsid w:val="00A36972"/>
    <w:rsid w:val="00AB596A"/>
    <w:rsid w:val="00BA4E99"/>
    <w:rsid w:val="00BE1E49"/>
    <w:rsid w:val="00BE5A3F"/>
    <w:rsid w:val="00C33DEF"/>
    <w:rsid w:val="00D72B93"/>
    <w:rsid w:val="00EB19AF"/>
    <w:rsid w:val="02EDAC73"/>
    <w:rsid w:val="056D2352"/>
    <w:rsid w:val="14DB39AE"/>
    <w:rsid w:val="1A564540"/>
    <w:rsid w:val="1E6AFC91"/>
    <w:rsid w:val="2248D498"/>
    <w:rsid w:val="2E4A32AF"/>
    <w:rsid w:val="39F5520C"/>
    <w:rsid w:val="3B580CC9"/>
    <w:rsid w:val="457488A3"/>
    <w:rsid w:val="49860126"/>
    <w:rsid w:val="4E3AA20A"/>
    <w:rsid w:val="507B60D1"/>
    <w:rsid w:val="52F61002"/>
    <w:rsid w:val="63F3C4FF"/>
    <w:rsid w:val="6606D4E3"/>
    <w:rsid w:val="6B2A20DA"/>
    <w:rsid w:val="6F368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24B3B"/>
  <w15:chartTrackingRefBased/>
  <w15:docId w15:val="{54A6FBE0-0339-46B4-8265-8A7339543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0B1C"/>
    <w:rPr>
      <w:color w:val="0563C1" w:themeColor="hyperlink"/>
      <w:u w:val="single"/>
    </w:rPr>
  </w:style>
  <w:style w:type="paragraph" w:styleId="ListParagraph">
    <w:name w:val="List Paragraph"/>
    <w:basedOn w:val="Normal"/>
    <w:uiPriority w:val="34"/>
    <w:qFormat/>
    <w:rsid w:val="006E0B1C"/>
    <w:pPr>
      <w:ind w:left="720"/>
      <w:contextualSpacing/>
    </w:pPr>
  </w:style>
  <w:style w:type="character" w:styleId="PlaceholderText">
    <w:name w:val="Placeholder Text"/>
    <w:basedOn w:val="DefaultParagraphFont"/>
    <w:uiPriority w:val="99"/>
    <w:semiHidden/>
    <w:rsid w:val="00EB19AF"/>
    <w:rPr>
      <w:color w:val="808080"/>
    </w:rPr>
  </w:style>
  <w:style w:type="character" w:styleId="CommentReference">
    <w:name w:val="annotation reference"/>
    <w:basedOn w:val="DefaultParagraphFont"/>
    <w:uiPriority w:val="99"/>
    <w:semiHidden/>
    <w:unhideWhenUsed/>
    <w:rsid w:val="00EB19AF"/>
    <w:rPr>
      <w:sz w:val="16"/>
      <w:szCs w:val="16"/>
    </w:rPr>
  </w:style>
  <w:style w:type="paragraph" w:styleId="CommentText">
    <w:name w:val="annotation text"/>
    <w:basedOn w:val="Normal"/>
    <w:link w:val="CommentTextChar"/>
    <w:uiPriority w:val="99"/>
    <w:semiHidden/>
    <w:unhideWhenUsed/>
    <w:rsid w:val="00EB19AF"/>
    <w:pPr>
      <w:spacing w:line="240" w:lineRule="auto"/>
    </w:pPr>
    <w:rPr>
      <w:sz w:val="20"/>
      <w:szCs w:val="20"/>
    </w:rPr>
  </w:style>
  <w:style w:type="character" w:customStyle="1" w:styleId="CommentTextChar">
    <w:name w:val="Comment Text Char"/>
    <w:basedOn w:val="DefaultParagraphFont"/>
    <w:link w:val="CommentText"/>
    <w:uiPriority w:val="99"/>
    <w:semiHidden/>
    <w:rsid w:val="00EB19AF"/>
    <w:rPr>
      <w:sz w:val="20"/>
      <w:szCs w:val="20"/>
    </w:rPr>
  </w:style>
  <w:style w:type="paragraph" w:styleId="CommentSubject">
    <w:name w:val="annotation subject"/>
    <w:basedOn w:val="CommentText"/>
    <w:next w:val="CommentText"/>
    <w:link w:val="CommentSubjectChar"/>
    <w:uiPriority w:val="99"/>
    <w:semiHidden/>
    <w:unhideWhenUsed/>
    <w:rsid w:val="00EB19AF"/>
    <w:rPr>
      <w:b/>
      <w:bCs/>
    </w:rPr>
  </w:style>
  <w:style w:type="character" w:customStyle="1" w:styleId="CommentSubjectChar">
    <w:name w:val="Comment Subject Char"/>
    <w:basedOn w:val="CommentTextChar"/>
    <w:link w:val="CommentSubject"/>
    <w:uiPriority w:val="99"/>
    <w:semiHidden/>
    <w:rsid w:val="00EB19AF"/>
    <w:rPr>
      <w:b/>
      <w:bCs/>
      <w:sz w:val="20"/>
      <w:szCs w:val="20"/>
    </w:rPr>
  </w:style>
  <w:style w:type="paragraph" w:styleId="BalloonText">
    <w:name w:val="Balloon Text"/>
    <w:basedOn w:val="Normal"/>
    <w:link w:val="BalloonTextChar"/>
    <w:uiPriority w:val="99"/>
    <w:semiHidden/>
    <w:unhideWhenUsed/>
    <w:rsid w:val="00EB19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19AF"/>
    <w:rPr>
      <w:rFonts w:ascii="Segoe UI" w:hAnsi="Segoe UI" w:cs="Segoe UI"/>
      <w:sz w:val="18"/>
      <w:szCs w:val="18"/>
    </w:rPr>
  </w:style>
  <w:style w:type="character" w:styleId="Emphasis">
    <w:name w:val="Emphasis"/>
    <w:basedOn w:val="DefaultParagraphFont"/>
    <w:uiPriority w:val="20"/>
    <w:qFormat/>
    <w:rsid w:val="009109E4"/>
    <w:rPr>
      <w:i/>
      <w:iCs/>
    </w:rPr>
  </w:style>
  <w:style w:type="character" w:styleId="UnresolvedMention">
    <w:name w:val="Unresolved Mention"/>
    <w:basedOn w:val="DefaultParagraphFont"/>
    <w:uiPriority w:val="99"/>
    <w:semiHidden/>
    <w:unhideWhenUsed/>
    <w:rsid w:val="009109E4"/>
    <w:rPr>
      <w:color w:val="605E5C"/>
      <w:shd w:val="clear" w:color="auto" w:fill="E1DFDD"/>
    </w:rPr>
  </w:style>
  <w:style w:type="paragraph" w:styleId="Revision">
    <w:name w:val="Revision"/>
    <w:hidden/>
    <w:uiPriority w:val="99"/>
    <w:semiHidden/>
    <w:rsid w:val="004218DA"/>
    <w:pPr>
      <w:spacing w:after="0" w:line="240" w:lineRule="auto"/>
    </w:pPr>
  </w:style>
  <w:style w:type="character" w:customStyle="1" w:styleId="contentcontrolboundarysink">
    <w:name w:val="contentcontrolboundarysink"/>
    <w:basedOn w:val="DefaultParagraphFont"/>
    <w:rsid w:val="000E7D2B"/>
  </w:style>
  <w:style w:type="character" w:customStyle="1" w:styleId="normaltextrun">
    <w:name w:val="normaltextrun"/>
    <w:basedOn w:val="DefaultParagraphFont"/>
    <w:rsid w:val="000E7D2B"/>
  </w:style>
  <w:style w:type="character" w:customStyle="1" w:styleId="eop">
    <w:name w:val="eop"/>
    <w:basedOn w:val="DefaultParagraphFont"/>
    <w:rsid w:val="000E7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1219846">
      <w:bodyDiv w:val="1"/>
      <w:marLeft w:val="0"/>
      <w:marRight w:val="0"/>
      <w:marTop w:val="0"/>
      <w:marBottom w:val="0"/>
      <w:divBdr>
        <w:top w:val="none" w:sz="0" w:space="0" w:color="auto"/>
        <w:left w:val="none" w:sz="0" w:space="0" w:color="auto"/>
        <w:bottom w:val="none" w:sz="0" w:space="0" w:color="auto"/>
        <w:right w:val="none" w:sz="0" w:space="0" w:color="auto"/>
      </w:divBdr>
    </w:div>
    <w:div w:id="591819386">
      <w:bodyDiv w:val="1"/>
      <w:marLeft w:val="0"/>
      <w:marRight w:val="0"/>
      <w:marTop w:val="0"/>
      <w:marBottom w:val="0"/>
      <w:divBdr>
        <w:top w:val="none" w:sz="0" w:space="0" w:color="auto"/>
        <w:left w:val="none" w:sz="0" w:space="0" w:color="auto"/>
        <w:bottom w:val="none" w:sz="0" w:space="0" w:color="auto"/>
        <w:right w:val="none" w:sz="0" w:space="0" w:color="auto"/>
      </w:divBdr>
      <w:divsChild>
        <w:div w:id="1254313420">
          <w:marLeft w:val="0"/>
          <w:marRight w:val="0"/>
          <w:marTop w:val="0"/>
          <w:marBottom w:val="0"/>
          <w:divBdr>
            <w:top w:val="none" w:sz="0" w:space="0" w:color="auto"/>
            <w:left w:val="none" w:sz="0" w:space="0" w:color="auto"/>
            <w:bottom w:val="none" w:sz="0" w:space="0" w:color="auto"/>
            <w:right w:val="none" w:sz="0" w:space="0" w:color="auto"/>
          </w:divBdr>
        </w:div>
        <w:div w:id="549272807">
          <w:marLeft w:val="0"/>
          <w:marRight w:val="0"/>
          <w:marTop w:val="0"/>
          <w:marBottom w:val="0"/>
          <w:divBdr>
            <w:top w:val="none" w:sz="0" w:space="0" w:color="auto"/>
            <w:left w:val="none" w:sz="0" w:space="0" w:color="auto"/>
            <w:bottom w:val="none" w:sz="0" w:space="0" w:color="auto"/>
            <w:right w:val="none" w:sz="0" w:space="0" w:color="auto"/>
          </w:divBdr>
        </w:div>
        <w:div w:id="273946797">
          <w:marLeft w:val="0"/>
          <w:marRight w:val="0"/>
          <w:marTop w:val="0"/>
          <w:marBottom w:val="0"/>
          <w:divBdr>
            <w:top w:val="none" w:sz="0" w:space="0" w:color="auto"/>
            <w:left w:val="none" w:sz="0" w:space="0" w:color="auto"/>
            <w:bottom w:val="none" w:sz="0" w:space="0" w:color="auto"/>
            <w:right w:val="none" w:sz="0" w:space="0" w:color="auto"/>
          </w:divBdr>
        </w:div>
      </w:divsChild>
    </w:div>
    <w:div w:id="1052002793">
      <w:bodyDiv w:val="1"/>
      <w:marLeft w:val="0"/>
      <w:marRight w:val="0"/>
      <w:marTop w:val="0"/>
      <w:marBottom w:val="0"/>
      <w:divBdr>
        <w:top w:val="none" w:sz="0" w:space="0" w:color="auto"/>
        <w:left w:val="none" w:sz="0" w:space="0" w:color="auto"/>
        <w:bottom w:val="none" w:sz="0" w:space="0" w:color="auto"/>
        <w:right w:val="none" w:sz="0" w:space="0" w:color="auto"/>
      </w:divBdr>
      <w:divsChild>
        <w:div w:id="536506757">
          <w:marLeft w:val="0"/>
          <w:marRight w:val="0"/>
          <w:marTop w:val="0"/>
          <w:marBottom w:val="0"/>
          <w:divBdr>
            <w:top w:val="none" w:sz="0" w:space="0" w:color="auto"/>
            <w:left w:val="none" w:sz="0" w:space="0" w:color="auto"/>
            <w:bottom w:val="none" w:sz="0" w:space="0" w:color="auto"/>
            <w:right w:val="none" w:sz="0" w:space="0" w:color="auto"/>
          </w:divBdr>
        </w:div>
        <w:div w:id="1193107521">
          <w:marLeft w:val="0"/>
          <w:marRight w:val="0"/>
          <w:marTop w:val="0"/>
          <w:marBottom w:val="0"/>
          <w:divBdr>
            <w:top w:val="none" w:sz="0" w:space="0" w:color="auto"/>
            <w:left w:val="none" w:sz="0" w:space="0" w:color="auto"/>
            <w:bottom w:val="none" w:sz="0" w:space="0" w:color="auto"/>
            <w:right w:val="none" w:sz="0" w:space="0" w:color="auto"/>
          </w:divBdr>
        </w:div>
      </w:divsChild>
    </w:div>
    <w:div w:id="1315841141">
      <w:bodyDiv w:val="1"/>
      <w:marLeft w:val="0"/>
      <w:marRight w:val="0"/>
      <w:marTop w:val="0"/>
      <w:marBottom w:val="0"/>
      <w:divBdr>
        <w:top w:val="none" w:sz="0" w:space="0" w:color="auto"/>
        <w:left w:val="none" w:sz="0" w:space="0" w:color="auto"/>
        <w:bottom w:val="none" w:sz="0" w:space="0" w:color="auto"/>
        <w:right w:val="none" w:sz="0" w:space="0" w:color="auto"/>
      </w:divBdr>
      <w:divsChild>
        <w:div w:id="313922710">
          <w:marLeft w:val="0"/>
          <w:marRight w:val="0"/>
          <w:marTop w:val="0"/>
          <w:marBottom w:val="0"/>
          <w:divBdr>
            <w:top w:val="none" w:sz="0" w:space="0" w:color="auto"/>
            <w:left w:val="none" w:sz="0" w:space="0" w:color="auto"/>
            <w:bottom w:val="none" w:sz="0" w:space="0" w:color="auto"/>
            <w:right w:val="none" w:sz="0" w:space="0" w:color="auto"/>
          </w:divBdr>
        </w:div>
        <w:div w:id="1563833353">
          <w:marLeft w:val="0"/>
          <w:marRight w:val="0"/>
          <w:marTop w:val="0"/>
          <w:marBottom w:val="0"/>
          <w:divBdr>
            <w:top w:val="none" w:sz="0" w:space="0" w:color="auto"/>
            <w:left w:val="none" w:sz="0" w:space="0" w:color="auto"/>
            <w:bottom w:val="none" w:sz="0" w:space="0" w:color="auto"/>
            <w:right w:val="none" w:sz="0" w:space="0" w:color="auto"/>
          </w:divBdr>
        </w:div>
      </w:divsChild>
    </w:div>
    <w:div w:id="1429737350">
      <w:bodyDiv w:val="1"/>
      <w:marLeft w:val="0"/>
      <w:marRight w:val="0"/>
      <w:marTop w:val="0"/>
      <w:marBottom w:val="0"/>
      <w:divBdr>
        <w:top w:val="none" w:sz="0" w:space="0" w:color="auto"/>
        <w:left w:val="none" w:sz="0" w:space="0" w:color="auto"/>
        <w:bottom w:val="none" w:sz="0" w:space="0" w:color="auto"/>
        <w:right w:val="none" w:sz="0" w:space="0" w:color="auto"/>
      </w:divBdr>
      <w:divsChild>
        <w:div w:id="891769681">
          <w:marLeft w:val="0"/>
          <w:marRight w:val="0"/>
          <w:marTop w:val="0"/>
          <w:marBottom w:val="0"/>
          <w:divBdr>
            <w:top w:val="none" w:sz="0" w:space="0" w:color="auto"/>
            <w:left w:val="none" w:sz="0" w:space="0" w:color="auto"/>
            <w:bottom w:val="none" w:sz="0" w:space="0" w:color="auto"/>
            <w:right w:val="none" w:sz="0" w:space="0" w:color="auto"/>
          </w:divBdr>
        </w:div>
        <w:div w:id="791020723">
          <w:marLeft w:val="0"/>
          <w:marRight w:val="0"/>
          <w:marTop w:val="0"/>
          <w:marBottom w:val="0"/>
          <w:divBdr>
            <w:top w:val="none" w:sz="0" w:space="0" w:color="auto"/>
            <w:left w:val="none" w:sz="0" w:space="0" w:color="auto"/>
            <w:bottom w:val="none" w:sz="0" w:space="0" w:color="auto"/>
            <w:right w:val="none" w:sz="0" w:space="0" w:color="auto"/>
          </w:divBdr>
        </w:div>
      </w:divsChild>
    </w:div>
    <w:div w:id="1469475538">
      <w:bodyDiv w:val="1"/>
      <w:marLeft w:val="0"/>
      <w:marRight w:val="0"/>
      <w:marTop w:val="0"/>
      <w:marBottom w:val="0"/>
      <w:divBdr>
        <w:top w:val="none" w:sz="0" w:space="0" w:color="auto"/>
        <w:left w:val="none" w:sz="0" w:space="0" w:color="auto"/>
        <w:bottom w:val="none" w:sz="0" w:space="0" w:color="auto"/>
        <w:right w:val="none" w:sz="0" w:space="0" w:color="auto"/>
      </w:divBdr>
      <w:divsChild>
        <w:div w:id="1573420865">
          <w:marLeft w:val="0"/>
          <w:marRight w:val="0"/>
          <w:marTop w:val="0"/>
          <w:marBottom w:val="0"/>
          <w:divBdr>
            <w:top w:val="none" w:sz="0" w:space="0" w:color="auto"/>
            <w:left w:val="none" w:sz="0" w:space="0" w:color="auto"/>
            <w:bottom w:val="none" w:sz="0" w:space="0" w:color="auto"/>
            <w:right w:val="none" w:sz="0" w:space="0" w:color="auto"/>
          </w:divBdr>
        </w:div>
        <w:div w:id="2085447173">
          <w:marLeft w:val="0"/>
          <w:marRight w:val="0"/>
          <w:marTop w:val="0"/>
          <w:marBottom w:val="0"/>
          <w:divBdr>
            <w:top w:val="none" w:sz="0" w:space="0" w:color="auto"/>
            <w:left w:val="none" w:sz="0" w:space="0" w:color="auto"/>
            <w:bottom w:val="none" w:sz="0" w:space="0" w:color="auto"/>
            <w:right w:val="none" w:sz="0" w:space="0" w:color="auto"/>
          </w:divBdr>
        </w:div>
        <w:div w:id="1770195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apc.org/get-involved/equity-at-mapc/"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ernmentjobs.com/careers/mapc"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www.mapc.org"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999FD535-F2E2-4B9E-8B4A-BAFCA6B509B7}"/>
      </w:docPartPr>
      <w:docPartBody>
        <w:p w:rsidR="002C337D" w:rsidRDefault="00653AAF">
          <w:r w:rsidRPr="00F07D9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AAF"/>
    <w:rsid w:val="001D12C4"/>
    <w:rsid w:val="002472BC"/>
    <w:rsid w:val="002808F8"/>
    <w:rsid w:val="002C337D"/>
    <w:rsid w:val="003C2A0D"/>
    <w:rsid w:val="00572661"/>
    <w:rsid w:val="00653AAF"/>
    <w:rsid w:val="0085273B"/>
    <w:rsid w:val="00BD17D2"/>
    <w:rsid w:val="00CA03B8"/>
    <w:rsid w:val="00EC3580"/>
    <w:rsid w:val="00F8190C"/>
    <w:rsid w:val="00FA5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12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E939B2701F34AAB3D8024A4166AA6" ma:contentTypeVersion="18" ma:contentTypeDescription="Create a new document." ma:contentTypeScope="" ma:versionID="5b76c693b99666a6e4f54f2b5d5bb90f">
  <xsd:schema xmlns:xsd="http://www.w3.org/2001/XMLSchema" xmlns:xs="http://www.w3.org/2001/XMLSchema" xmlns:p="http://schemas.microsoft.com/office/2006/metadata/properties" xmlns:ns2="7e245825-fe00-44cb-a130-bcb3cdd41a9c" xmlns:ns3="b011d414-3260-4405-908a-95aeb116e249" targetNamespace="http://schemas.microsoft.com/office/2006/metadata/properties" ma:root="true" ma:fieldsID="fef4dfc7dd50eb80088ee8b107018320" ns2:_="" ns3:_="">
    <xsd:import namespace="7e245825-fe00-44cb-a130-bcb3cdd41a9c"/>
    <xsd:import namespace="b011d414-3260-4405-908a-95aeb116e24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245825-fe00-44cb-a130-bcb3cdd41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940289e-7c2c-41a1-9630-5237cb6f5e2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11d414-3260-4405-908a-95aeb116e24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0104142-1c0d-4dfc-abec-856907104ed4}" ma:internalName="TaxCatchAll" ma:showField="CatchAllData" ma:web="b011d414-3260-4405-908a-95aeb116e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e245825-fe00-44cb-a130-bcb3cdd41a9c">
      <Terms xmlns="http://schemas.microsoft.com/office/infopath/2007/PartnerControls"/>
    </lcf76f155ced4ddcb4097134ff3c332f>
    <TaxCatchAll xmlns="b011d414-3260-4405-908a-95aeb116e249" xsi:nil="true"/>
  </documentManagement>
</p:properties>
</file>

<file path=customXml/itemProps1.xml><?xml version="1.0" encoding="utf-8"?>
<ds:datastoreItem xmlns:ds="http://schemas.openxmlformats.org/officeDocument/2006/customXml" ds:itemID="{5C6EA249-0CCD-46AE-95AE-2BE408D3F201}">
  <ds:schemaRefs>
    <ds:schemaRef ds:uri="http://schemas.openxmlformats.org/officeDocument/2006/bibliography"/>
  </ds:schemaRefs>
</ds:datastoreItem>
</file>

<file path=customXml/itemProps2.xml><?xml version="1.0" encoding="utf-8"?>
<ds:datastoreItem xmlns:ds="http://schemas.openxmlformats.org/officeDocument/2006/customXml" ds:itemID="{1DAE8FD4-A151-498B-81C8-954B9E8F2D87}">
  <ds:schemaRefs>
    <ds:schemaRef ds:uri="http://schemas.microsoft.com/sharepoint/v3/contenttype/forms"/>
  </ds:schemaRefs>
</ds:datastoreItem>
</file>

<file path=customXml/itemProps3.xml><?xml version="1.0" encoding="utf-8"?>
<ds:datastoreItem xmlns:ds="http://schemas.openxmlformats.org/officeDocument/2006/customXml" ds:itemID="{80B7B81B-116A-43DB-950C-425136DB7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245825-fe00-44cb-a130-bcb3cdd41a9c"/>
    <ds:schemaRef ds:uri="b011d414-3260-4405-908a-95aeb116e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2B5781-64DF-4A92-B86B-F47ABFFA61D1}">
  <ds:schemaRefs>
    <ds:schemaRef ds:uri="http://schemas.microsoft.com/office/2006/metadata/properties"/>
    <ds:schemaRef ds:uri="http://schemas.microsoft.com/office/infopath/2007/PartnerControls"/>
    <ds:schemaRef ds:uri="7e245825-fe00-44cb-a130-bcb3cdd41a9c"/>
    <ds:schemaRef ds:uri="b011d414-3260-4405-908a-95aeb116e24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1538</Words>
  <Characters>8772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10290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Harmon-Freeman, Elise</dc:creator>
  <cp:keywords/>
  <dc:description/>
  <cp:lastModifiedBy>Banda, Julie</cp:lastModifiedBy>
  <cp:revision>2</cp:revision>
  <dcterms:created xsi:type="dcterms:W3CDTF">2024-02-27T21:19:00Z</dcterms:created>
  <dcterms:modified xsi:type="dcterms:W3CDTF">2024-02-27T21:19:00Z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0x010100061E939B2701F34AAB3D8024A4166AA6</vt:lpwstr>
  </property>
  <property fmtid="{D5CDD505-2E9C-101B-9397-08002B2CF9AE}" pid="3" name="MediaServiceImageTags">
    <vt:lpwstr/>
  </property>
</Properties>
</file>