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CCAD" w14:textId="51E2C9D6" w:rsidR="009F6BBD" w:rsidRPr="000F3544" w:rsidRDefault="009F6BBD" w:rsidP="009F6BBD">
      <w:pPr>
        <w:rPr>
          <w:rFonts w:ascii="Open Sans" w:hAnsi="Open Sans" w:cs="Open Sans"/>
          <w:b/>
          <w:color w:val="004A91"/>
          <w:sz w:val="20"/>
        </w:rPr>
      </w:pPr>
      <w:r w:rsidRPr="000F3544">
        <w:rPr>
          <w:rFonts w:ascii="Open Sans" w:hAnsi="Open Sans" w:cs="Open Sans"/>
          <w:b/>
          <w:noProof/>
          <w:color w:val="004A91"/>
          <w:sz w:val="44"/>
        </w:rPr>
        <w:drawing>
          <wp:anchor distT="0" distB="0" distL="114300" distR="365760" simplePos="0" relativeHeight="251659264" behindDoc="0" locked="0" layoutInCell="1" allowOverlap="1" wp14:anchorId="1F11E25B" wp14:editId="0C256DD7">
            <wp:simplePos x="0" y="0"/>
            <wp:positionH relativeFrom="column">
              <wp:posOffset>4400550</wp:posOffset>
            </wp:positionH>
            <wp:positionV relativeFrom="paragraph">
              <wp:posOffset>0</wp:posOffset>
            </wp:positionV>
            <wp:extent cx="1490472" cy="822960"/>
            <wp:effectExtent l="0" t="0" r="0" b="0"/>
            <wp:wrapSquare wrapText="bothSides"/>
            <wp:docPr id="1" name="Picture 1" descr="K:\Adm Communications\DESIGN\_Resources\MAPC Logos\MAPC_Logo-Name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 Communications\DESIGN\_Resources\MAPC Logos\MAPC_Logo-Name_Transparent-Backgrou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472"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544">
        <w:rPr>
          <w:rFonts w:ascii="Open Sans" w:hAnsi="Open Sans" w:cs="Open Sans"/>
          <w:b/>
          <w:color w:val="004A91"/>
        </w:rPr>
        <w:t>The Metropolitan Area Planning Council (MAPC) invites applications for the position of:</w:t>
      </w:r>
      <w:r w:rsidRPr="000F3544">
        <w:rPr>
          <w:rFonts w:ascii="Open Sans" w:hAnsi="Open Sans" w:cs="Open Sans"/>
          <w:b/>
          <w:color w:val="004A91"/>
          <w:sz w:val="20"/>
        </w:rPr>
        <w:t xml:space="preserve"> </w:t>
      </w:r>
    </w:p>
    <w:p w14:paraId="30CCDA39" w14:textId="3C330741" w:rsidR="009F6BBD" w:rsidRPr="009F6BBD" w:rsidRDefault="009F6BBD" w:rsidP="009F6BBD">
      <w:pPr>
        <w:rPr>
          <w:rFonts w:ascii="Open Sans" w:hAnsi="Open Sans" w:cs="Open Sans"/>
          <w:b/>
          <w:color w:val="000000" w:themeColor="text1"/>
          <w:sz w:val="36"/>
          <w:szCs w:val="18"/>
        </w:rPr>
      </w:pPr>
      <w:r w:rsidRPr="009F6BBD">
        <w:rPr>
          <w:rFonts w:ascii="Open Sans" w:hAnsi="Open Sans" w:cs="Open Sans"/>
          <w:b/>
          <w:color w:val="000000" w:themeColor="text1"/>
          <w:sz w:val="36"/>
          <w:szCs w:val="18"/>
        </w:rPr>
        <w:t>Assistant Director of Transportation</w:t>
      </w:r>
    </w:p>
    <w:p w14:paraId="3DDC7A39" w14:textId="77777777" w:rsidR="009F6BBD" w:rsidRDefault="009F6BBD" w:rsidP="009F6BBD">
      <w:pPr>
        <w:pBdr>
          <w:bottom w:val="single" w:sz="18" w:space="1" w:color="004A91"/>
        </w:pBdr>
        <w:rPr>
          <w:rFonts w:ascii="Open Sans" w:hAnsi="Open Sans" w:cs="Open Sans"/>
          <w:b/>
        </w:rPr>
      </w:pPr>
    </w:p>
    <w:p w14:paraId="4E49BB6A" w14:textId="77777777" w:rsidR="009F6BBD" w:rsidRPr="00531555" w:rsidRDefault="009F6BBD" w:rsidP="009F6BBD">
      <w:pPr>
        <w:rPr>
          <w:rFonts w:ascii="Open Sans" w:hAnsi="Open Sans" w:cs="Open Sans"/>
          <w:b/>
          <w:color w:val="004A91"/>
        </w:rPr>
      </w:pPr>
    </w:p>
    <w:p w14:paraId="78863014" w14:textId="5E4AB412" w:rsidR="66204FA7" w:rsidRDefault="66204FA7" w:rsidP="482C31BC">
      <w:pPr>
        <w:spacing w:line="257" w:lineRule="auto"/>
        <w:rPr>
          <w:rFonts w:ascii="Open Sans" w:eastAsia="Open Sans" w:hAnsi="Open Sans" w:cs="Open Sans"/>
        </w:rPr>
      </w:pPr>
      <w:r w:rsidRPr="482C31BC">
        <w:rPr>
          <w:rFonts w:ascii="Open Sans" w:eastAsia="Open Sans" w:hAnsi="Open Sans" w:cs="Open Sans"/>
          <w:b/>
          <w:bCs/>
          <w:color w:val="004A91"/>
        </w:rPr>
        <w:t>SALARY</w:t>
      </w:r>
      <w:r w:rsidRPr="00AF533D">
        <w:rPr>
          <w:rFonts w:ascii="Open Sans" w:eastAsia="Open Sans" w:hAnsi="Open Sans" w:cs="Open Sans"/>
          <w:b/>
          <w:bCs/>
          <w:color w:val="004A91"/>
        </w:rPr>
        <w:t>:</w:t>
      </w:r>
      <w:r w:rsidRPr="00AF533D">
        <w:rPr>
          <w:rFonts w:ascii="Open Sans" w:eastAsia="Open Sans" w:hAnsi="Open Sans" w:cs="Open Sans"/>
          <w:b/>
          <w:bCs/>
        </w:rPr>
        <w:t xml:space="preserve"> </w:t>
      </w:r>
      <w:r w:rsidR="23D0CAB2" w:rsidRPr="00AF533D">
        <w:rPr>
          <w:rFonts w:ascii="Open Sans" w:eastAsia="Open Sans" w:hAnsi="Open Sans" w:cs="Open Sans"/>
          <w:b/>
          <w:bCs/>
        </w:rPr>
        <w:t>$100,000 - $110,00</w:t>
      </w:r>
      <w:r w:rsidR="007E041C" w:rsidRPr="00AF533D">
        <w:rPr>
          <w:rFonts w:ascii="Open Sans" w:eastAsia="Open Sans" w:hAnsi="Open Sans" w:cs="Open Sans"/>
          <w:b/>
          <w:bCs/>
        </w:rPr>
        <w:t>0</w:t>
      </w:r>
    </w:p>
    <w:p w14:paraId="520B99AA" w14:textId="17B02D8C" w:rsidR="66204FA7" w:rsidRDefault="66204FA7" w:rsidP="482C31BC">
      <w:pPr>
        <w:tabs>
          <w:tab w:val="left" w:pos="2640"/>
        </w:tabs>
        <w:spacing w:line="257" w:lineRule="auto"/>
        <w:rPr>
          <w:rFonts w:ascii="Open Sans" w:eastAsia="Open Sans" w:hAnsi="Open Sans" w:cs="Open Sans"/>
          <w:b/>
          <w:bCs/>
          <w:color w:val="004A91"/>
        </w:rPr>
      </w:pPr>
      <w:r w:rsidRPr="482C31BC">
        <w:rPr>
          <w:rFonts w:ascii="Open Sans" w:eastAsia="Open Sans" w:hAnsi="Open Sans" w:cs="Open Sans"/>
          <w:b/>
          <w:bCs/>
          <w:color w:val="004A91"/>
        </w:rPr>
        <w:t xml:space="preserve">DESCRIPTION: </w:t>
      </w:r>
      <w:r>
        <w:tab/>
      </w:r>
    </w:p>
    <w:p w14:paraId="533E3891" w14:textId="4D5832FA" w:rsidR="0C5678A3" w:rsidRDefault="0C5678A3" w:rsidP="482C31BC">
      <w:pPr>
        <w:spacing w:line="257" w:lineRule="auto"/>
        <w:rPr>
          <w:rFonts w:ascii="Open Sans" w:eastAsia="Open Sans" w:hAnsi="Open Sans" w:cs="Open Sans"/>
        </w:rPr>
      </w:pPr>
      <w:r w:rsidRPr="482C31BC">
        <w:rPr>
          <w:rFonts w:ascii="Open Sans" w:eastAsia="Open Sans" w:hAnsi="Open Sans" w:cs="Open Sans"/>
          <w:color w:val="000000" w:themeColor="text1"/>
        </w:rPr>
        <w:t xml:space="preserve">The Metropolitan Area Planning Council (MAPC) seeks an Assistant Director of Transportation who will support the Transportation Director in overseeing the Department. The Assistant Director will work on a variety of planning activities and policies to advance sustainable mobility, smart growth, and transportation equity in Greater Boston. The Assistant Director will report to the Transportation Director and will help manage department staff and budgets, support regional transportation planning at the </w:t>
      </w:r>
      <w:hyperlink r:id="rId11">
        <w:r w:rsidRPr="482C31BC">
          <w:rPr>
            <w:rStyle w:val="Hyperlink"/>
            <w:rFonts w:ascii="Open Sans" w:eastAsia="Open Sans" w:hAnsi="Open Sans" w:cs="Open Sans"/>
          </w:rPr>
          <w:t xml:space="preserve">Boston Metropolitan Planning Organization </w:t>
        </w:r>
      </w:hyperlink>
      <w:r w:rsidRPr="482C31BC">
        <w:rPr>
          <w:rFonts w:ascii="Open Sans" w:eastAsia="Open Sans" w:hAnsi="Open Sans" w:cs="Open Sans"/>
          <w:color w:val="000000" w:themeColor="text1"/>
          <w:u w:val="single"/>
        </w:rPr>
        <w:t xml:space="preserve"> </w:t>
      </w:r>
      <w:r w:rsidRPr="482C31BC">
        <w:rPr>
          <w:rFonts w:ascii="Open Sans" w:eastAsia="Open Sans" w:hAnsi="Open Sans" w:cs="Open Sans"/>
          <w:color w:val="000000" w:themeColor="text1"/>
        </w:rPr>
        <w:t xml:space="preserve">(MPO), manage technical assistance projects, and other activities to advance the transportation components of Greater Boston’s regional land use and policy plan, MetroCommon2050. </w:t>
      </w:r>
      <w:r w:rsidRPr="482C31BC">
        <w:rPr>
          <w:rFonts w:ascii="Open Sans" w:eastAsia="Open Sans" w:hAnsi="Open Sans" w:cs="Open Sans"/>
        </w:rPr>
        <w:t xml:space="preserve"> </w:t>
      </w:r>
    </w:p>
    <w:p w14:paraId="27EB4712" w14:textId="683B72EE" w:rsidR="66204FA7" w:rsidRDefault="66204FA7" w:rsidP="482C31BC">
      <w:pPr>
        <w:spacing w:line="257" w:lineRule="auto"/>
      </w:pPr>
      <w:r w:rsidRPr="482C31BC">
        <w:rPr>
          <w:rFonts w:ascii="Open Sans" w:eastAsia="Open Sans" w:hAnsi="Open Sans" w:cs="Open Sans"/>
          <w:b/>
          <w:bCs/>
        </w:rPr>
        <w:t>About MAPC:</w:t>
      </w:r>
    </w:p>
    <w:p w14:paraId="11D297D9" w14:textId="1F0A1AD8" w:rsidR="66204FA7" w:rsidRDefault="66204FA7" w:rsidP="482C31BC">
      <w:pPr>
        <w:spacing w:line="257" w:lineRule="auto"/>
      </w:pPr>
      <w:r w:rsidRPr="482C31BC">
        <w:rPr>
          <w:rFonts w:ascii="Open Sans" w:eastAsia="Open Sans" w:hAnsi="Open Sans" w:cs="Open Sans"/>
          <w:color w:val="000000" w:themeColor="text1"/>
        </w:rPr>
        <w:t>MAPC is the Regional Planning Agency (RPA) serving the people who live and work in metropolitan Boston. Our strategic priorities are sustainable development and preservation, advancing equity in the region, collaboration across municipal lines, and developing a climate-friendly and resilient region. We are guided by our regional plan, MetroCommon2050: Shaping the Region Together. MAPC’s staff includes approximately 120 full-time employees located in downtown Boston in a transit-accessible and bike-friendly office.</w:t>
      </w:r>
    </w:p>
    <w:p w14:paraId="1026274D" w14:textId="6D2FB58D" w:rsidR="66204FA7" w:rsidRDefault="66204FA7" w:rsidP="354955D3">
      <w:pPr>
        <w:rPr>
          <w:rFonts w:ascii="Open Sans" w:hAnsi="Open Sans" w:cs="Open Sans"/>
          <w:b/>
          <w:bCs/>
          <w:color w:val="000000" w:themeColor="text1"/>
        </w:rPr>
      </w:pPr>
      <w:r w:rsidRPr="354955D3">
        <w:rPr>
          <w:rFonts w:ascii="Open Sans" w:eastAsia="Open Sans" w:hAnsi="Open Sans" w:cs="Open Sans"/>
          <w:color w:val="000000" w:themeColor="text1"/>
        </w:rPr>
        <w:t xml:space="preserve">MAPC has a hybrid schedule, combining time in the office with remote work. Employees must reside within a commutable distance from MAPC’s Boston office.  </w:t>
      </w:r>
    </w:p>
    <w:p w14:paraId="1F8B5DEC" w14:textId="67756F3E" w:rsidR="66204FA7" w:rsidRDefault="66204FA7" w:rsidP="482C31BC">
      <w:pPr>
        <w:spacing w:line="257" w:lineRule="auto"/>
      </w:pPr>
      <w:r w:rsidRPr="482C31BC">
        <w:rPr>
          <w:rFonts w:ascii="Open Sans" w:eastAsia="Open Sans" w:hAnsi="Open Sans" w:cs="Open Sans"/>
          <w:color w:val="000000" w:themeColor="text1"/>
        </w:rPr>
        <w:t>MAPC strongly supports the professional development of each staff person, believing their growth to be consistent with the best interests of MAPC and the region. We encourage all our staff to develop new ideas to make MAPC’s planning and policy work more relevant and impactful, and to adapt to changing times.</w:t>
      </w:r>
    </w:p>
    <w:p w14:paraId="2F2D422F" w14:textId="77777777" w:rsidR="001525D7" w:rsidRDefault="66204FA7" w:rsidP="001525D7">
      <w:pPr>
        <w:spacing w:line="257" w:lineRule="auto"/>
      </w:pPr>
      <w:r w:rsidRPr="482C31BC">
        <w:rPr>
          <w:rFonts w:ascii="Open Sans" w:eastAsia="Open Sans" w:hAnsi="Open Sans" w:cs="Open Sans"/>
        </w:rPr>
        <w:t xml:space="preserve">This is an opportunity to work in a dynamic, interdisciplinary, and innovative environment with professionals who are committed to building a more sustainable and equitable future for everyone who lives and works in Greater Boston. For more information about MAPC or </w:t>
      </w:r>
      <w:r w:rsidRPr="482C31BC">
        <w:rPr>
          <w:rFonts w:ascii="Open Sans" w:eastAsia="Open Sans" w:hAnsi="Open Sans" w:cs="Open Sans"/>
          <w:i/>
          <w:iCs/>
        </w:rPr>
        <w:t>MetroCommon2050</w:t>
      </w:r>
      <w:r w:rsidRPr="482C31BC">
        <w:rPr>
          <w:rFonts w:ascii="Open Sans" w:eastAsia="Open Sans" w:hAnsi="Open Sans" w:cs="Open Sans"/>
        </w:rPr>
        <w:t xml:space="preserve">, please visit </w:t>
      </w:r>
      <w:hyperlink r:id="rId12">
        <w:r w:rsidRPr="482C31BC">
          <w:rPr>
            <w:rStyle w:val="Hyperlink"/>
            <w:rFonts w:ascii="Open Sans" w:eastAsia="Open Sans" w:hAnsi="Open Sans" w:cs="Open Sans"/>
            <w:color w:val="0563C1"/>
          </w:rPr>
          <w:t>www.mapc.org</w:t>
        </w:r>
      </w:hyperlink>
    </w:p>
    <w:p w14:paraId="538DF1A1" w14:textId="45497C2A" w:rsidR="009F6BBD" w:rsidRPr="001525D7" w:rsidRDefault="009F6BBD" w:rsidP="001525D7">
      <w:pPr>
        <w:spacing w:line="257" w:lineRule="auto"/>
      </w:pPr>
      <w:r w:rsidRPr="482C31BC">
        <w:rPr>
          <w:rFonts w:ascii="Open Sans" w:hAnsi="Open Sans" w:cs="Open Sans"/>
          <w:b/>
          <w:bCs/>
          <w:color w:val="000000" w:themeColor="text1"/>
        </w:rPr>
        <w:lastRenderedPageBreak/>
        <w:t xml:space="preserve">About the Department: </w:t>
      </w:r>
    </w:p>
    <w:p w14:paraId="642329D0" w14:textId="24859E14" w:rsidR="1C9E2DB6" w:rsidRDefault="1C9E2DB6" w:rsidP="482C31BC">
      <w:pPr>
        <w:rPr>
          <w:rFonts w:ascii="Open Sans" w:eastAsia="Open Sans" w:hAnsi="Open Sans" w:cs="Open Sans"/>
        </w:rPr>
      </w:pPr>
      <w:r w:rsidRPr="482C31BC">
        <w:rPr>
          <w:rFonts w:ascii="Open Sans" w:eastAsia="Open Sans" w:hAnsi="Open Sans" w:cs="Open Sans"/>
          <w:color w:val="000000" w:themeColor="text1"/>
        </w:rPr>
        <w:t>The Transportation Department works on diverse planning topics, including bicycle and pedestrian plans, Complete Streets, off-road paths and trails, bus priority improvements, parking, Transit Oriented Development (TOD), Transportation Demand Management (TDM), transportation finance, public transit fare equity, decarbonization, first and last mile solutions, and many others. The Department also supports the work of the Boston MPO</w:t>
      </w:r>
      <w:r w:rsidRPr="482C31BC">
        <w:rPr>
          <w:rFonts w:ascii="Open Sans" w:eastAsia="Open Sans" w:hAnsi="Open Sans" w:cs="Open Sans"/>
        </w:rPr>
        <w:t xml:space="preserve"> to develop a transportation vision for Greater Boston—from public transit to pedestrian/bicycle needs to roadway projects—and then dedicate federal and state funding to specific transportation improvements.   </w:t>
      </w:r>
      <w:r w:rsidR="00746B92">
        <w:rPr>
          <w:rFonts w:ascii="Open Sans" w:eastAsia="Open Sans" w:hAnsi="Open Sans" w:cs="Open Sans"/>
        </w:rPr>
        <w:t xml:space="preserve">Additionally, team members work closely with other departments at MAPC on interdisciplinary projects. </w:t>
      </w:r>
    </w:p>
    <w:p w14:paraId="51F06390" w14:textId="18D47F49" w:rsidR="482C31BC" w:rsidRDefault="482C31BC" w:rsidP="482C31BC">
      <w:pPr>
        <w:rPr>
          <w:rFonts w:ascii="Open Sans" w:eastAsia="Open Sans" w:hAnsi="Open Sans" w:cs="Open Sans"/>
        </w:rPr>
      </w:pPr>
    </w:p>
    <w:p w14:paraId="71B729C8" w14:textId="51DDAC59" w:rsidR="4A5E6E96" w:rsidRDefault="4A5E6E96" w:rsidP="482C31BC">
      <w:r w:rsidRPr="354955D3">
        <w:rPr>
          <w:rFonts w:ascii="Open Sans" w:hAnsi="Open Sans" w:cs="Open Sans"/>
          <w:b/>
          <w:bCs/>
          <w:color w:val="004A91"/>
        </w:rPr>
        <w:t>RESPONSIBILITES</w:t>
      </w:r>
    </w:p>
    <w:p w14:paraId="12244A01" w14:textId="3A8C1216"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Open Sans" w:hAnsi="Open Sans" w:cs="Open Sans"/>
        </w:rPr>
        <w:t xml:space="preserve">Supervise </w:t>
      </w:r>
      <w:r w:rsidR="00746B92">
        <w:rPr>
          <w:rFonts w:ascii="Open Sans" w:eastAsia="Open Sans" w:hAnsi="Open Sans" w:cs="Open Sans"/>
        </w:rPr>
        <w:t xml:space="preserve">two planners in the Transportation Department as part of a </w:t>
      </w:r>
      <w:r w:rsidR="005964F0">
        <w:rPr>
          <w:rFonts w:ascii="Open Sans" w:eastAsia="Open Sans" w:hAnsi="Open Sans" w:cs="Open Sans"/>
        </w:rPr>
        <w:t>seven-person</w:t>
      </w:r>
      <w:r w:rsidR="00746B92">
        <w:rPr>
          <w:rFonts w:ascii="Open Sans" w:eastAsia="Open Sans" w:hAnsi="Open Sans" w:cs="Open Sans"/>
        </w:rPr>
        <w:t xml:space="preserve"> team</w:t>
      </w:r>
      <w:r w:rsidRPr="000616D7">
        <w:rPr>
          <w:rFonts w:ascii="Open Sans" w:eastAsia="Open Sans" w:hAnsi="Open Sans" w:cs="Open Sans"/>
        </w:rPr>
        <w:t>;</w:t>
      </w:r>
    </w:p>
    <w:p w14:paraId="415298E1" w14:textId="51EE7082"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 xml:space="preserve">Develop and oversee place-based technical assistance projects for municipalities, including interdisciplinary projects in consultation with other departments at MAPC; </w:t>
      </w:r>
    </w:p>
    <w:p w14:paraId="39FA3822" w14:textId="3E5ACC7B"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Develop and oversee regional research projects that support equitable and sustainable transportation and land use goals; including interdisciplinary projects in consultation with other departments at MAPC;</w:t>
      </w:r>
    </w:p>
    <w:p w14:paraId="0AE0348F" w14:textId="3E955131" w:rsidR="449F2A3C" w:rsidRPr="000616D7" w:rsidRDefault="0064501F" w:rsidP="354955D3">
      <w:pPr>
        <w:pStyle w:val="ListParagraph"/>
        <w:numPr>
          <w:ilvl w:val="0"/>
          <w:numId w:val="6"/>
        </w:numPr>
        <w:spacing w:line="276" w:lineRule="auto"/>
        <w:rPr>
          <w:rFonts w:ascii="Open Sans" w:eastAsia="Open Sans" w:hAnsi="Open Sans" w:cs="Open Sans"/>
        </w:rPr>
      </w:pPr>
      <w:r>
        <w:rPr>
          <w:rFonts w:ascii="Open Sans" w:eastAsiaTheme="minorEastAsia" w:hAnsi="Open Sans" w:cs="Open Sans"/>
        </w:rPr>
        <w:t xml:space="preserve">Pursue funding opportunities to support the work, including applying for discretionary </w:t>
      </w:r>
      <w:r w:rsidR="449F2A3C" w:rsidRPr="000616D7">
        <w:rPr>
          <w:rFonts w:ascii="Open Sans" w:eastAsiaTheme="minorEastAsia" w:hAnsi="Open Sans" w:cs="Open Sans"/>
        </w:rPr>
        <w:t xml:space="preserve">grants, </w:t>
      </w:r>
      <w:r>
        <w:rPr>
          <w:rFonts w:ascii="Open Sans" w:eastAsiaTheme="minorEastAsia" w:hAnsi="Open Sans" w:cs="Open Sans"/>
        </w:rPr>
        <w:t xml:space="preserve">responding to </w:t>
      </w:r>
      <w:r w:rsidR="449F2A3C" w:rsidRPr="000616D7">
        <w:rPr>
          <w:rFonts w:ascii="Open Sans" w:eastAsiaTheme="minorEastAsia" w:hAnsi="Open Sans" w:cs="Open Sans"/>
        </w:rPr>
        <w:t xml:space="preserve">requests for proposals, </w:t>
      </w:r>
      <w:r>
        <w:rPr>
          <w:rFonts w:ascii="Open Sans" w:eastAsiaTheme="minorEastAsia" w:hAnsi="Open Sans" w:cs="Open Sans"/>
        </w:rPr>
        <w:t xml:space="preserve">and seeking </w:t>
      </w:r>
      <w:r w:rsidR="449F2A3C" w:rsidRPr="000616D7">
        <w:rPr>
          <w:rFonts w:ascii="Open Sans" w:eastAsiaTheme="minorEastAsia" w:hAnsi="Open Sans" w:cs="Open Sans"/>
        </w:rPr>
        <w:t xml:space="preserve">state and federal resources;   </w:t>
      </w:r>
    </w:p>
    <w:p w14:paraId="510E7693" w14:textId="24AD8740"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 xml:space="preserve">Work with the Boston MPO, including the development of the Unified Planning Work Program (UPWP), the Transportation Improvement Program (TIP), the Long Range Transportation Plan (LRTP), and other MPO activities </w:t>
      </w:r>
      <w:r w:rsidR="0064501F">
        <w:rPr>
          <w:rFonts w:ascii="Open Sans" w:eastAsiaTheme="minorEastAsia" w:hAnsi="Open Sans" w:cs="Open Sans"/>
        </w:rPr>
        <w:t xml:space="preserve">in support of </w:t>
      </w:r>
      <w:r w:rsidRPr="000616D7">
        <w:rPr>
          <w:rFonts w:ascii="Open Sans" w:eastAsiaTheme="minorEastAsia" w:hAnsi="Open Sans" w:cs="Open Sans"/>
        </w:rPr>
        <w:t>MAPC</w:t>
      </w:r>
      <w:r w:rsidR="0064501F">
        <w:rPr>
          <w:rFonts w:ascii="Open Sans" w:eastAsiaTheme="minorEastAsia" w:hAnsi="Open Sans" w:cs="Open Sans"/>
        </w:rPr>
        <w:t>’s role as</w:t>
      </w:r>
      <w:r w:rsidRPr="000616D7">
        <w:rPr>
          <w:rFonts w:ascii="Open Sans" w:eastAsiaTheme="minorEastAsia" w:hAnsi="Open Sans" w:cs="Open Sans"/>
        </w:rPr>
        <w:t xml:space="preserve"> Vice Chair of the Boston MPO;  </w:t>
      </w:r>
    </w:p>
    <w:p w14:paraId="2BB752B6" w14:textId="028C1A01"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 xml:space="preserve">Manage several planning projects annually, including scoping, budgeting, data collection, analysis, presentation of findings, and final deliverables; </w:t>
      </w:r>
    </w:p>
    <w:p w14:paraId="1DFB7F1F" w14:textId="7C3B7F45"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 xml:space="preserve">Facilitate working groups with diverse stakeholders in the region, including municipalities, state agencies, the private sector, community-based organizations, and advocacy groups; </w:t>
      </w:r>
    </w:p>
    <w:p w14:paraId="108A6783" w14:textId="42DA1F9F" w:rsidR="449F2A3C" w:rsidRPr="000616D7" w:rsidRDefault="449F2A3C" w:rsidP="354955D3">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 xml:space="preserve">Collaborate with other Regional Planning Agencies (RPAs) throughout Massachusetts on joint projects and state-wide priorities; </w:t>
      </w:r>
    </w:p>
    <w:p w14:paraId="50973E06" w14:textId="0D03D1E8" w:rsidR="354955D3" w:rsidRPr="005964F0" w:rsidRDefault="449F2A3C" w:rsidP="000616D7">
      <w:pPr>
        <w:pStyle w:val="ListParagraph"/>
        <w:numPr>
          <w:ilvl w:val="0"/>
          <w:numId w:val="6"/>
        </w:numPr>
        <w:spacing w:line="276" w:lineRule="auto"/>
        <w:rPr>
          <w:rFonts w:ascii="Open Sans" w:eastAsia="Open Sans" w:hAnsi="Open Sans" w:cs="Open Sans"/>
        </w:rPr>
      </w:pPr>
      <w:r w:rsidRPr="000616D7">
        <w:rPr>
          <w:rFonts w:ascii="Open Sans" w:eastAsiaTheme="minorEastAsia" w:hAnsi="Open Sans" w:cs="Open Sans"/>
        </w:rPr>
        <w:t>Undertake other responsibilities as needed to achieve the goals of MetroCommon2050.</w:t>
      </w:r>
    </w:p>
    <w:p w14:paraId="54E0B14F" w14:textId="3AC6D5BB" w:rsidR="0064501F" w:rsidRPr="000616D7" w:rsidRDefault="0064501F" w:rsidP="000616D7">
      <w:pPr>
        <w:pStyle w:val="ListParagraph"/>
        <w:numPr>
          <w:ilvl w:val="0"/>
          <w:numId w:val="6"/>
        </w:numPr>
        <w:spacing w:line="276" w:lineRule="auto"/>
        <w:rPr>
          <w:rFonts w:ascii="Open Sans" w:eastAsia="Open Sans" w:hAnsi="Open Sans" w:cs="Open Sans"/>
        </w:rPr>
      </w:pPr>
      <w:r>
        <w:rPr>
          <w:rFonts w:ascii="Open Sans" w:eastAsiaTheme="minorEastAsia" w:hAnsi="Open Sans" w:cs="Open Sans"/>
        </w:rPr>
        <w:t xml:space="preserve">Support transportation-related policy priorities of the agency through the development of testimony, white papers, and advocacy strategies. </w:t>
      </w:r>
    </w:p>
    <w:p w14:paraId="6260F57C" w14:textId="3AE68ECF" w:rsidR="482C31BC" w:rsidRDefault="482C31BC" w:rsidP="482C31BC">
      <w:pPr>
        <w:spacing w:after="0" w:line="276" w:lineRule="auto"/>
        <w:ind w:left="1080"/>
        <w:rPr>
          <w:rFonts w:ascii="Open Sans" w:eastAsia="Open Sans" w:hAnsi="Open Sans" w:cs="Open Sans"/>
        </w:rPr>
      </w:pPr>
    </w:p>
    <w:p w14:paraId="05DD03FC" w14:textId="4FFECBC9" w:rsidR="471233E7" w:rsidRDefault="471233E7" w:rsidP="482C31BC">
      <w:pPr>
        <w:spacing w:after="0" w:line="276" w:lineRule="auto"/>
      </w:pPr>
      <w:r w:rsidRPr="482C31BC">
        <w:rPr>
          <w:rFonts w:ascii="Open Sans" w:eastAsia="Open Sans" w:hAnsi="Open Sans" w:cs="Open Sans"/>
        </w:rPr>
        <w:t xml:space="preserve">Evening events, occasional weekend events, and local travel are a responsibility for this position. MAPC does not </w:t>
      </w:r>
      <w:r w:rsidR="00DB5902" w:rsidRPr="482C31BC">
        <w:rPr>
          <w:rFonts w:ascii="Open Sans" w:eastAsia="Open Sans" w:hAnsi="Open Sans" w:cs="Open Sans"/>
        </w:rPr>
        <w:t>require</w:t>
      </w:r>
      <w:r w:rsidRPr="482C31BC">
        <w:rPr>
          <w:rFonts w:ascii="Open Sans" w:eastAsia="Open Sans" w:hAnsi="Open Sans" w:cs="Open Sans"/>
        </w:rPr>
        <w:t xml:space="preserve"> </w:t>
      </w:r>
      <w:r w:rsidR="00DB5902">
        <w:rPr>
          <w:rFonts w:ascii="Open Sans" w:eastAsia="Open Sans" w:hAnsi="Open Sans" w:cs="Open Sans"/>
        </w:rPr>
        <w:t xml:space="preserve">that </w:t>
      </w:r>
      <w:r w:rsidRPr="482C31BC">
        <w:rPr>
          <w:rFonts w:ascii="Open Sans" w:eastAsia="Open Sans" w:hAnsi="Open Sans" w:cs="Open Sans"/>
        </w:rPr>
        <w:t>you have a vehicle; however, you must have a valid driver’s license and/or the ability to arrange transportation to meetings in different parts of the region. MAPC provides support for travel, including MBTA passes, a Zipcar account and BlueBikes membership.</w:t>
      </w:r>
    </w:p>
    <w:p w14:paraId="67C467F9" w14:textId="77777777" w:rsidR="009F6BBD" w:rsidRPr="00CE1959" w:rsidRDefault="009F6BBD" w:rsidP="009F6BBD">
      <w:pPr>
        <w:rPr>
          <w:rFonts w:ascii="Open Sans" w:hAnsi="Open Sans" w:cs="Open Sans"/>
        </w:rPr>
      </w:pPr>
    </w:p>
    <w:p w14:paraId="4BAEE209" w14:textId="4DFE6577" w:rsidR="009F6BBD" w:rsidRDefault="009F6BBD" w:rsidP="482C31BC">
      <w:pPr>
        <w:tabs>
          <w:tab w:val="left" w:pos="4155"/>
        </w:tabs>
        <w:spacing w:after="0"/>
        <w:rPr>
          <w:rFonts w:ascii="Open Sans" w:hAnsi="Open Sans" w:cs="Open Sans"/>
          <w:b/>
          <w:bCs/>
          <w:color w:val="004A91"/>
        </w:rPr>
      </w:pPr>
      <w:r w:rsidRPr="482C31BC">
        <w:rPr>
          <w:rFonts w:ascii="Open Sans" w:hAnsi="Open Sans" w:cs="Open Sans"/>
          <w:b/>
          <w:bCs/>
          <w:color w:val="004A91"/>
        </w:rPr>
        <w:t>QUALIFICATIONS</w:t>
      </w:r>
    </w:p>
    <w:p w14:paraId="395248D2" w14:textId="6254B6A5" w:rsidR="009F6BBD" w:rsidRPr="000616D7" w:rsidRDefault="009F6BBD" w:rsidP="354955D3">
      <w:pPr>
        <w:shd w:val="clear" w:color="auto" w:fill="FFFFFF" w:themeFill="background1"/>
        <w:spacing w:after="0"/>
        <w:rPr>
          <w:rFonts w:ascii="Open Sans" w:eastAsia="Open Sans" w:hAnsi="Open Sans" w:cs="Open Sans"/>
        </w:rPr>
      </w:pPr>
      <w:r w:rsidRPr="000616D7">
        <w:rPr>
          <w:rFonts w:ascii="Open Sans" w:hAnsi="Open Sans" w:cs="Open Sans"/>
        </w:rPr>
        <w:br/>
      </w:r>
      <w:r w:rsidR="0539A7A6" w:rsidRPr="000616D7">
        <w:rPr>
          <w:rFonts w:ascii="Open Sans" w:eastAsiaTheme="minorEastAsia" w:hAnsi="Open Sans" w:cs="Open Sans"/>
        </w:rPr>
        <w:t xml:space="preserve">Candidates for this position must have either a Master’s degree plus a minimum of </w:t>
      </w:r>
      <w:r w:rsidR="00C82976">
        <w:rPr>
          <w:rFonts w:ascii="Open Sans" w:eastAsiaTheme="minorEastAsia" w:hAnsi="Open Sans" w:cs="Open Sans"/>
        </w:rPr>
        <w:t>4</w:t>
      </w:r>
      <w:r w:rsidR="0539A7A6" w:rsidRPr="000616D7">
        <w:rPr>
          <w:rFonts w:ascii="Open Sans" w:eastAsiaTheme="minorEastAsia" w:hAnsi="Open Sans" w:cs="Open Sans"/>
        </w:rPr>
        <w:t xml:space="preserve"> years of relevant work experience OR a Bachelor’s degree plus a minimum of </w:t>
      </w:r>
      <w:r w:rsidR="00C82976">
        <w:rPr>
          <w:rFonts w:ascii="Open Sans" w:eastAsiaTheme="minorEastAsia" w:hAnsi="Open Sans" w:cs="Open Sans"/>
        </w:rPr>
        <w:t>6</w:t>
      </w:r>
      <w:r w:rsidR="0539A7A6" w:rsidRPr="000616D7">
        <w:rPr>
          <w:rFonts w:ascii="Open Sans" w:eastAsiaTheme="minorEastAsia" w:hAnsi="Open Sans" w:cs="Open Sans"/>
        </w:rPr>
        <w:t xml:space="preserve"> years of relevant work experience in transportation planning, city/regional planning, civil engineering, public policy, or a related field. AICP </w:t>
      </w:r>
      <w:r w:rsidR="00DB5902" w:rsidRPr="000616D7">
        <w:rPr>
          <w:rFonts w:ascii="Open Sans" w:eastAsiaTheme="minorEastAsia" w:hAnsi="Open Sans" w:cs="Open Sans"/>
        </w:rPr>
        <w:t>preferred but</w:t>
      </w:r>
      <w:r w:rsidR="0539A7A6" w:rsidRPr="000616D7">
        <w:rPr>
          <w:rFonts w:ascii="Open Sans" w:eastAsiaTheme="minorEastAsia" w:hAnsi="Open Sans" w:cs="Open Sans"/>
        </w:rPr>
        <w:t xml:space="preserve"> not required. Candidates must have at least 2 years of experience directly supervising one or more staff. </w:t>
      </w:r>
    </w:p>
    <w:p w14:paraId="0CF8CB9D" w14:textId="32A6052C" w:rsidR="009F6BBD" w:rsidRDefault="009F6BBD" w:rsidP="482C31BC">
      <w:pPr>
        <w:shd w:val="clear" w:color="auto" w:fill="FFFFFF" w:themeFill="background1"/>
        <w:spacing w:after="0"/>
      </w:pPr>
    </w:p>
    <w:p w14:paraId="5E5232CD" w14:textId="4E0768B1" w:rsidR="499A5132" w:rsidRDefault="499A5132" w:rsidP="482C31BC">
      <w:pPr>
        <w:shd w:val="clear" w:color="auto" w:fill="FFFFFF" w:themeFill="background1"/>
        <w:spacing w:after="0"/>
        <w:rPr>
          <w:rFonts w:ascii="Open Sans" w:eastAsia="Open Sans" w:hAnsi="Open Sans" w:cs="Open Sans"/>
          <w:color w:val="000000" w:themeColor="text1"/>
        </w:rPr>
      </w:pPr>
      <w:r w:rsidRPr="482C31BC">
        <w:rPr>
          <w:rFonts w:ascii="Open Sans" w:eastAsia="Open Sans" w:hAnsi="Open Sans" w:cs="Open Sans"/>
          <w:color w:val="000000" w:themeColor="text1"/>
        </w:rPr>
        <w:t xml:space="preserve"> </w:t>
      </w:r>
    </w:p>
    <w:p w14:paraId="59878694" w14:textId="776D13CA" w:rsidR="499A5132" w:rsidRDefault="499A5132" w:rsidP="482C31BC">
      <w:pPr>
        <w:shd w:val="clear" w:color="auto" w:fill="FFFFFF" w:themeFill="background1"/>
        <w:spacing w:after="0"/>
        <w:rPr>
          <w:rFonts w:ascii="Open Sans" w:eastAsia="Open Sans" w:hAnsi="Open Sans" w:cs="Open Sans"/>
          <w:b/>
          <w:bCs/>
          <w:color w:val="000000" w:themeColor="text1"/>
        </w:rPr>
      </w:pPr>
      <w:r w:rsidRPr="482C31BC">
        <w:rPr>
          <w:rFonts w:ascii="Open Sans" w:eastAsia="Open Sans" w:hAnsi="Open Sans" w:cs="Open Sans"/>
          <w:b/>
          <w:bCs/>
          <w:color w:val="000000" w:themeColor="text1"/>
        </w:rPr>
        <w:t xml:space="preserve">The successful applicant will demonstrate all or most of the following: </w:t>
      </w:r>
    </w:p>
    <w:p w14:paraId="3FA2327E" w14:textId="4B9060D8" w:rsidR="499A5132" w:rsidRDefault="499A5132" w:rsidP="482C31BC">
      <w:pPr>
        <w:pStyle w:val="ListParagraph"/>
        <w:numPr>
          <w:ilvl w:val="0"/>
          <w:numId w:val="5"/>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Deep knowledge of transportation and land use planning concepts;  </w:t>
      </w:r>
    </w:p>
    <w:p w14:paraId="488BBAE8" w14:textId="58D4AB18" w:rsidR="499A5132" w:rsidRDefault="499A5132" w:rsidP="482C31BC">
      <w:pPr>
        <w:pStyle w:val="ListParagraph"/>
        <w:numPr>
          <w:ilvl w:val="0"/>
          <w:numId w:val="5"/>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Strong transportation planning experience, including ability to make placed-based and policy recommendations; </w:t>
      </w:r>
    </w:p>
    <w:p w14:paraId="5A63127D" w14:textId="656C381E" w:rsidR="499A5132" w:rsidRDefault="499A5132"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Knowledge of or experience working on transportation justice and equity issues, including but not limited to issues specifically impacting </w:t>
      </w:r>
      <w:r w:rsidR="0064501F">
        <w:rPr>
          <w:rFonts w:ascii="Open Sans" w:eastAsia="Open Sans" w:hAnsi="Open Sans" w:cs="Open Sans"/>
          <w:color w:val="000000" w:themeColor="text1"/>
        </w:rPr>
        <w:t>E</w:t>
      </w:r>
      <w:r w:rsidR="00746B92">
        <w:rPr>
          <w:rFonts w:ascii="Open Sans" w:eastAsia="Open Sans" w:hAnsi="Open Sans" w:cs="Open Sans"/>
          <w:color w:val="000000" w:themeColor="text1"/>
        </w:rPr>
        <w:t xml:space="preserve">nvironmental </w:t>
      </w:r>
      <w:r w:rsidR="0064501F">
        <w:rPr>
          <w:rFonts w:ascii="Open Sans" w:eastAsia="Open Sans" w:hAnsi="Open Sans" w:cs="Open Sans"/>
          <w:color w:val="000000" w:themeColor="text1"/>
        </w:rPr>
        <w:t>J</w:t>
      </w:r>
      <w:r w:rsidR="00746B92">
        <w:rPr>
          <w:rFonts w:ascii="Open Sans" w:eastAsia="Open Sans" w:hAnsi="Open Sans" w:cs="Open Sans"/>
          <w:color w:val="000000" w:themeColor="text1"/>
        </w:rPr>
        <w:t>ustice</w:t>
      </w:r>
      <w:r w:rsidR="0064501F">
        <w:rPr>
          <w:rFonts w:ascii="Open Sans" w:eastAsia="Open Sans" w:hAnsi="Open Sans" w:cs="Open Sans"/>
          <w:color w:val="000000" w:themeColor="text1"/>
        </w:rPr>
        <w:t xml:space="preserve"> communities;</w:t>
      </w:r>
    </w:p>
    <w:p w14:paraId="40518105" w14:textId="43401268" w:rsidR="499A5132" w:rsidRDefault="499A5132"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Project management experience, demonstrating ability to prepare work plans, budgets, reports, and meet deadlines;  </w:t>
      </w:r>
    </w:p>
    <w:p w14:paraId="4E54BFE9" w14:textId="2B410C55" w:rsidR="00F0479B" w:rsidRDefault="00F0479B"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Pr>
          <w:rFonts w:ascii="Open Sans" w:eastAsia="Open Sans" w:hAnsi="Open Sans" w:cs="Open Sans"/>
          <w:color w:val="000000" w:themeColor="text1"/>
        </w:rPr>
        <w:t>Staff management experience, demonstrating ability to support and supervise staff and work collaboratively with other teams;</w:t>
      </w:r>
    </w:p>
    <w:p w14:paraId="6F86E896" w14:textId="3FBDB4AD" w:rsidR="499A5132" w:rsidRDefault="499A5132"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writing and applying for, and managing grant funding or contracts; </w:t>
      </w:r>
    </w:p>
    <w:p w14:paraId="6A6EEEC9" w14:textId="37AE757F" w:rsidR="499A5132" w:rsidRDefault="499A5132"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with community engagement, facilitation, and working effectively with community-based organizations, state agencies, municipalities, advocacy groups, and communities of color; </w:t>
      </w:r>
    </w:p>
    <w:p w14:paraId="533BFB19" w14:textId="15D02B43" w:rsidR="499A5132" w:rsidRDefault="499A5132" w:rsidP="482C31BC">
      <w:pPr>
        <w:pStyle w:val="ListParagraph"/>
        <w:numPr>
          <w:ilvl w:val="0"/>
          <w:numId w:val="4"/>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Strong writing skills, including ability to prepare technical memos, whitepapers, and reports; </w:t>
      </w:r>
    </w:p>
    <w:p w14:paraId="66F6415A" w14:textId="5743A942" w:rsidR="499A5132" w:rsidRDefault="499A5132" w:rsidP="482C31BC">
      <w:pPr>
        <w:pStyle w:val="ListParagraph"/>
        <w:numPr>
          <w:ilvl w:val="0"/>
          <w:numId w:val="3"/>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Strong presentation and public speaking experience; </w:t>
      </w:r>
    </w:p>
    <w:p w14:paraId="1581E8A1" w14:textId="0B453954" w:rsidR="499A5132" w:rsidRDefault="499A5132" w:rsidP="482C31BC">
      <w:pPr>
        <w:pStyle w:val="ListParagraph"/>
        <w:numPr>
          <w:ilvl w:val="0"/>
          <w:numId w:val="3"/>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conducting fieldwork and data collection; </w:t>
      </w:r>
    </w:p>
    <w:p w14:paraId="17625E53" w14:textId="03B1BBD5" w:rsidR="499A5132" w:rsidRDefault="499A5132" w:rsidP="482C31BC">
      <w:pPr>
        <w:pStyle w:val="ListParagraph"/>
        <w:numPr>
          <w:ilvl w:val="0"/>
          <w:numId w:val="3"/>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working in and/or with communities located in Massachusetts; </w:t>
      </w:r>
    </w:p>
    <w:p w14:paraId="2B571445" w14:textId="2CC41CEA" w:rsidR="499A5132" w:rsidRDefault="499A5132" w:rsidP="482C31BC">
      <w:pPr>
        <w:pStyle w:val="ListParagraph"/>
        <w:numPr>
          <w:ilvl w:val="0"/>
          <w:numId w:val="3"/>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Proficiency in Microsoft Excel, Word, and PowerPoint. </w:t>
      </w:r>
    </w:p>
    <w:p w14:paraId="000E07CA" w14:textId="14DF1873" w:rsidR="499A5132" w:rsidRDefault="499A5132" w:rsidP="482C31BC">
      <w:pPr>
        <w:shd w:val="clear" w:color="auto" w:fill="FFFFFF" w:themeFill="background1"/>
        <w:spacing w:after="0"/>
      </w:pPr>
      <w:r w:rsidRPr="482C31BC">
        <w:rPr>
          <w:rFonts w:ascii="Arial" w:eastAsia="Arial" w:hAnsi="Arial" w:cs="Arial"/>
          <w:color w:val="000000" w:themeColor="text1"/>
          <w:sz w:val="24"/>
          <w:szCs w:val="24"/>
        </w:rPr>
        <w:lastRenderedPageBreak/>
        <w:t xml:space="preserve"> </w:t>
      </w:r>
    </w:p>
    <w:p w14:paraId="63CCF750" w14:textId="33C70B7A" w:rsidR="499A5132" w:rsidRDefault="499A5132" w:rsidP="482C31BC">
      <w:pPr>
        <w:shd w:val="clear" w:color="auto" w:fill="FFFFFF" w:themeFill="background1"/>
        <w:spacing w:after="0"/>
        <w:rPr>
          <w:rFonts w:ascii="Open Sans" w:eastAsia="Open Sans" w:hAnsi="Open Sans" w:cs="Open Sans"/>
          <w:b/>
          <w:bCs/>
          <w:color w:val="000000" w:themeColor="text1"/>
        </w:rPr>
      </w:pPr>
      <w:r w:rsidRPr="482C31BC">
        <w:rPr>
          <w:rFonts w:ascii="Open Sans" w:eastAsia="Open Sans" w:hAnsi="Open Sans" w:cs="Open Sans"/>
          <w:b/>
          <w:bCs/>
          <w:color w:val="000000" w:themeColor="text1"/>
        </w:rPr>
        <w:t>Preferred:</w:t>
      </w:r>
    </w:p>
    <w:p w14:paraId="08AF2858" w14:textId="2D4C401B" w:rsidR="499A5132" w:rsidRDefault="499A5132" w:rsidP="482C31BC">
      <w:pPr>
        <w:pStyle w:val="ListParagraph"/>
        <w:numPr>
          <w:ilvl w:val="0"/>
          <w:numId w:val="2"/>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Data visualization skills, experience with software such as Illustrator, Photoshop, and InDesign; </w:t>
      </w:r>
    </w:p>
    <w:p w14:paraId="72B6B5CF" w14:textId="49F05B12" w:rsidR="499A5132" w:rsidRDefault="499A5132" w:rsidP="482C31BC">
      <w:pPr>
        <w:pStyle w:val="ListParagraph"/>
        <w:numPr>
          <w:ilvl w:val="0"/>
          <w:numId w:val="2"/>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working with the Boston MPO or MPOs generally; </w:t>
      </w:r>
    </w:p>
    <w:p w14:paraId="568C7ABE" w14:textId="658D6E5D" w:rsidR="499A5132" w:rsidRDefault="499A5132" w:rsidP="482C31BC">
      <w:pPr>
        <w:pStyle w:val="ListParagraph"/>
        <w:numPr>
          <w:ilvl w:val="0"/>
          <w:numId w:val="2"/>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 xml:space="preserve">Experience managing consultants or consultant teams; and/or </w:t>
      </w:r>
    </w:p>
    <w:p w14:paraId="3CE280D6" w14:textId="3828F3F9" w:rsidR="499A5132" w:rsidRDefault="499A5132" w:rsidP="482C31BC">
      <w:pPr>
        <w:pStyle w:val="ListParagraph"/>
        <w:numPr>
          <w:ilvl w:val="0"/>
          <w:numId w:val="1"/>
        </w:numPr>
        <w:shd w:val="clear" w:color="auto" w:fill="FFFFFF" w:themeFill="background1"/>
        <w:spacing w:before="240" w:after="240" w:line="276" w:lineRule="auto"/>
        <w:rPr>
          <w:rFonts w:ascii="Open Sans" w:eastAsia="Open Sans" w:hAnsi="Open Sans" w:cs="Open Sans"/>
          <w:color w:val="000000" w:themeColor="text1"/>
        </w:rPr>
      </w:pPr>
      <w:r w:rsidRPr="482C31BC">
        <w:rPr>
          <w:rFonts w:ascii="Open Sans" w:eastAsia="Open Sans" w:hAnsi="Open Sans" w:cs="Open Sans"/>
          <w:color w:val="000000" w:themeColor="text1"/>
        </w:rPr>
        <w:t>Experience applying for federal grants.</w:t>
      </w:r>
    </w:p>
    <w:p w14:paraId="07479393" w14:textId="0F9D1BB0" w:rsidR="482C31BC" w:rsidRDefault="482C31BC" w:rsidP="482C31BC">
      <w:pPr>
        <w:tabs>
          <w:tab w:val="left" w:pos="4155"/>
        </w:tabs>
        <w:spacing w:after="0"/>
      </w:pPr>
    </w:p>
    <w:p w14:paraId="5AAE3F28" w14:textId="77777777" w:rsidR="009F6BBD" w:rsidRPr="001E0165" w:rsidRDefault="009F6BBD" w:rsidP="482C31BC">
      <w:pPr>
        <w:rPr>
          <w:rFonts w:ascii="Open Sans" w:hAnsi="Open Sans" w:cs="Open Sans"/>
          <w:b/>
          <w:bCs/>
          <w:color w:val="004A91"/>
        </w:rPr>
      </w:pPr>
      <w:r w:rsidRPr="482C31BC">
        <w:rPr>
          <w:rFonts w:ascii="Open Sans" w:hAnsi="Open Sans" w:cs="Open Sans"/>
          <w:b/>
          <w:bCs/>
          <w:color w:val="004A91"/>
        </w:rPr>
        <w:t xml:space="preserve">SUPPLEMENTAL INFORMATION </w:t>
      </w:r>
    </w:p>
    <w:p w14:paraId="69B9C1F6" w14:textId="77777777" w:rsidR="009F6BBD" w:rsidRDefault="009F6BBD" w:rsidP="009F6BBD">
      <w:pPr>
        <w:rPr>
          <w:rFonts w:ascii="Open Sans" w:hAnsi="Open Sans" w:cs="Open Sans"/>
          <w:b/>
        </w:rPr>
      </w:pPr>
      <w:r>
        <w:rPr>
          <w:rFonts w:ascii="Open Sans" w:hAnsi="Open Sans" w:cs="Open Sans"/>
          <w:b/>
        </w:rPr>
        <w:t xml:space="preserve">Compensation and Benefits: </w:t>
      </w:r>
    </w:p>
    <w:p w14:paraId="1652F1CE" w14:textId="08B430CD" w:rsidR="009F6BBD" w:rsidRDefault="009F6BBD" w:rsidP="009F6BBD">
      <w:pPr>
        <w:rPr>
          <w:rFonts w:ascii="Open Sans" w:hAnsi="Open Sans" w:cs="Open Sans"/>
        </w:rPr>
      </w:pPr>
      <w:r w:rsidRPr="354955D3">
        <w:rPr>
          <w:rFonts w:ascii="Open Sans" w:hAnsi="Open Sans" w:cs="Open Sans"/>
        </w:rPr>
        <w:t xml:space="preserve">The salary ranges </w:t>
      </w:r>
      <w:r w:rsidRPr="00AF533D">
        <w:rPr>
          <w:rFonts w:ascii="Open Sans" w:hAnsi="Open Sans" w:cs="Open Sans"/>
        </w:rPr>
        <w:t xml:space="preserve">from </w:t>
      </w:r>
      <w:r w:rsidR="53ACF387" w:rsidRPr="00AF533D">
        <w:rPr>
          <w:rFonts w:ascii="Open Sans" w:hAnsi="Open Sans" w:cs="Open Sans"/>
          <w:b/>
          <w:bCs/>
        </w:rPr>
        <w:t>$</w:t>
      </w:r>
      <w:r w:rsidR="62C6B409" w:rsidRPr="00AF533D">
        <w:rPr>
          <w:rFonts w:ascii="Open Sans" w:hAnsi="Open Sans" w:cs="Open Sans"/>
          <w:b/>
          <w:bCs/>
        </w:rPr>
        <w:t>100,000</w:t>
      </w:r>
      <w:r w:rsidRPr="00AF533D">
        <w:rPr>
          <w:rFonts w:ascii="Open Sans" w:hAnsi="Open Sans" w:cs="Open Sans"/>
          <w:b/>
          <w:bCs/>
        </w:rPr>
        <w:t xml:space="preserve"> to </w:t>
      </w:r>
      <w:r w:rsidR="5CECA38A" w:rsidRPr="00AF533D">
        <w:rPr>
          <w:rFonts w:ascii="Open Sans" w:hAnsi="Open Sans" w:cs="Open Sans"/>
          <w:b/>
          <w:bCs/>
        </w:rPr>
        <w:t>$110,000</w:t>
      </w:r>
      <w:r w:rsidRPr="00AF533D">
        <w:rPr>
          <w:rFonts w:ascii="Open Sans" w:hAnsi="Open Sans" w:cs="Open Sans"/>
        </w:rPr>
        <w:t>, depending</w:t>
      </w:r>
      <w:r w:rsidRPr="354955D3">
        <w:rPr>
          <w:rFonts w:ascii="Open Sans" w:hAnsi="Open Sans" w:cs="Open Sans"/>
        </w:rPr>
        <w:t xml:space="preserve"> on qualifications and experience. This is a full-time exempt position. MAPC offers excellent Massachusetts state employee benefits as well as a flexible, supportive, and family-friendly work environment and a commitment to continued professional development. </w:t>
      </w:r>
    </w:p>
    <w:p w14:paraId="4C5C9322" w14:textId="54183102" w:rsidR="482C31BC" w:rsidRDefault="482C31BC" w:rsidP="482C31BC">
      <w:pPr>
        <w:spacing w:line="257" w:lineRule="auto"/>
        <w:rPr>
          <w:rFonts w:ascii="Open Sans" w:eastAsia="Open Sans" w:hAnsi="Open Sans" w:cs="Open Sans"/>
          <w:b/>
          <w:bCs/>
        </w:rPr>
      </w:pPr>
    </w:p>
    <w:p w14:paraId="28581ADE" w14:textId="28A1CBD5" w:rsidR="15F4E1C0" w:rsidRDefault="15F4E1C0" w:rsidP="482C31BC">
      <w:pPr>
        <w:spacing w:line="257" w:lineRule="auto"/>
      </w:pPr>
      <w:r w:rsidRPr="482C31BC">
        <w:rPr>
          <w:rFonts w:ascii="Open Sans" w:eastAsia="Open Sans" w:hAnsi="Open Sans" w:cs="Open Sans"/>
          <w:b/>
          <w:bCs/>
        </w:rPr>
        <w:t xml:space="preserve">How to Apply: </w:t>
      </w:r>
    </w:p>
    <w:p w14:paraId="2C17C537" w14:textId="207206E2" w:rsidR="15F4E1C0" w:rsidRDefault="15F4E1C0" w:rsidP="482C31BC">
      <w:pPr>
        <w:rPr>
          <w:rFonts w:ascii="Calibri" w:eastAsia="Calibri" w:hAnsi="Calibri" w:cs="Calibri"/>
        </w:rPr>
      </w:pPr>
      <w:r w:rsidRPr="482C31BC">
        <w:rPr>
          <w:rFonts w:ascii="Open Sans" w:eastAsia="Open Sans" w:hAnsi="Open Sans" w:cs="Open Sans"/>
          <w:color w:val="000000" w:themeColor="text1"/>
        </w:rPr>
        <w:t xml:space="preserve">Apply online at </w:t>
      </w:r>
      <w:hyperlink r:id="rId13">
        <w:r w:rsidRPr="482C31BC">
          <w:rPr>
            <w:rStyle w:val="Hyperlink"/>
            <w:rFonts w:ascii="Open Sans" w:eastAsia="Open Sans" w:hAnsi="Open Sans" w:cs="Open Sans"/>
            <w:color w:val="0563C1"/>
          </w:rPr>
          <w:t>www.mapc.org/jobs</w:t>
        </w:r>
      </w:hyperlink>
      <w:r w:rsidRPr="482C31BC">
        <w:rPr>
          <w:rFonts w:ascii="Open Sans" w:eastAsia="Open Sans" w:hAnsi="Open Sans" w:cs="Open Sans"/>
          <w:color w:val="000000" w:themeColor="text1"/>
        </w:rPr>
        <w:t xml:space="preserve">. The position is open until filled, and applications are reviewed on a rolling basis. Interested candidates should submit a cover letter and resume. Candidates selected </w:t>
      </w:r>
      <w:bookmarkStart w:id="0" w:name="_Int_sw86M3NW"/>
      <w:r w:rsidRPr="482C31BC">
        <w:rPr>
          <w:rFonts w:ascii="Open Sans" w:eastAsia="Open Sans" w:hAnsi="Open Sans" w:cs="Open Sans"/>
          <w:color w:val="000000" w:themeColor="text1"/>
        </w:rPr>
        <w:t>to interview</w:t>
      </w:r>
      <w:bookmarkEnd w:id="0"/>
      <w:r w:rsidRPr="482C31BC">
        <w:rPr>
          <w:rFonts w:ascii="Open Sans" w:eastAsia="Open Sans" w:hAnsi="Open Sans" w:cs="Open Sans"/>
          <w:color w:val="000000" w:themeColor="text1"/>
        </w:rPr>
        <w:t xml:space="preserve"> will be asked to submit three (3) references plus a sample of relevant writing or work product. Candidates must have legal authorization to work in the USA and a valid driver's license and/or the ability to arrange transportation to meetings in different parts of the region. MAPC participates in E-Ver</w:t>
      </w:r>
      <w:r w:rsidRPr="482C31BC">
        <w:rPr>
          <w:rFonts w:ascii="Open Sans" w:eastAsia="Open Sans" w:hAnsi="Open Sans" w:cs="Open Sans"/>
        </w:rPr>
        <w:t xml:space="preserve">ify, which is a federal program that helps us to determine work eligibility in the United States. </w:t>
      </w:r>
      <w:r w:rsidRPr="00DB5902">
        <w:rPr>
          <w:rFonts w:ascii="Open Sans" w:eastAsia="Open Sans" w:hAnsi="Open Sans" w:cs="Open Sans"/>
        </w:rPr>
        <w:t>A Criminal Offenders Records Information (CORI) request must be completed if offered this position. A criminal record is not an automatic bar to employment at MAPC, but it will be reviewed in light of the position and other elements of an applicant’s resume.</w:t>
      </w:r>
      <w:r>
        <w:br/>
      </w:r>
      <w:r w:rsidRPr="482C31BC">
        <w:rPr>
          <w:rFonts w:ascii="Open Sans" w:eastAsia="Open Sans" w:hAnsi="Open Sans" w:cs="Open Sans"/>
        </w:rPr>
        <w:t xml:space="preserve"> </w:t>
      </w:r>
      <w:r>
        <w:br/>
      </w:r>
      <w:r w:rsidRPr="482C31BC">
        <w:rPr>
          <w:rFonts w:ascii="Open Sans" w:eastAsia="Open Sans" w:hAnsi="Open Sans" w:cs="Open Sans"/>
        </w:rPr>
        <w:t xml:space="preserve">MAPC is an Equal Opportunity Employer. </w:t>
      </w:r>
      <w:r w:rsidRPr="482C31BC">
        <w:rPr>
          <w:rFonts w:ascii="Open Sans" w:eastAsia="Open Sans" w:hAnsi="Open Sans" w:cs="Open Sans"/>
          <w:color w:val="000000" w:themeColor="text1"/>
        </w:rPr>
        <w:t xml:space="preserve">We believe that a staff with a range of perspectives, experiences, and skillsets strengthens our work. We are committed to building a more equitable workplace that allows staff with diverse backgrounds and identities to thrive, grow, and lead. For more information on MAPC’s culture of equity, see our  </w:t>
      </w:r>
      <w:hyperlink r:id="rId14">
        <w:r w:rsidRPr="482C31BC">
          <w:rPr>
            <w:rStyle w:val="Hyperlink"/>
            <w:rFonts w:ascii="Open Sans" w:eastAsia="Open Sans" w:hAnsi="Open Sans" w:cs="Open Sans"/>
            <w:i/>
            <w:iCs/>
            <w:color w:val="0563C1"/>
          </w:rPr>
          <w:t>Equity at MAPC</w:t>
        </w:r>
      </w:hyperlink>
      <w:r w:rsidRPr="482C31BC">
        <w:rPr>
          <w:rFonts w:ascii="Open Sans" w:eastAsia="Open Sans" w:hAnsi="Open Sans" w:cs="Open Sans"/>
          <w:color w:val="4E4C4A"/>
        </w:rPr>
        <w:t xml:space="preserve"> </w:t>
      </w:r>
      <w:r w:rsidRPr="482C31BC">
        <w:rPr>
          <w:rFonts w:ascii="Open Sans" w:eastAsia="Open Sans" w:hAnsi="Open Sans" w:cs="Open Sans"/>
          <w:color w:val="000000" w:themeColor="text1"/>
        </w:rPr>
        <w:t>page.</w:t>
      </w:r>
    </w:p>
    <w:p w14:paraId="2C42F085" w14:textId="77777777" w:rsidR="009F6BBD" w:rsidRDefault="009F6BBD" w:rsidP="009F6BBD"/>
    <w:p w14:paraId="7AFF6D2F" w14:textId="77777777" w:rsidR="009F6ECA" w:rsidRDefault="009F6ECA"/>
    <w:sectPr w:rsidR="009F6ECA" w:rsidSect="000F3544">
      <w:headerReference w:type="default" r:id="rId15"/>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2293" w14:textId="77777777" w:rsidR="0058207F" w:rsidRDefault="0058207F">
      <w:pPr>
        <w:spacing w:after="0" w:line="240" w:lineRule="auto"/>
      </w:pPr>
      <w:r>
        <w:separator/>
      </w:r>
    </w:p>
  </w:endnote>
  <w:endnote w:type="continuationSeparator" w:id="0">
    <w:p w14:paraId="5AE5E992" w14:textId="77777777" w:rsidR="0058207F" w:rsidRDefault="0058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CC9F" w14:textId="77777777" w:rsidR="0058207F" w:rsidRDefault="0058207F">
      <w:pPr>
        <w:spacing w:after="0" w:line="240" w:lineRule="auto"/>
      </w:pPr>
      <w:r>
        <w:separator/>
      </w:r>
    </w:p>
  </w:footnote>
  <w:footnote w:type="continuationSeparator" w:id="0">
    <w:p w14:paraId="66A1FD5A" w14:textId="77777777" w:rsidR="0058207F" w:rsidRDefault="0058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2C31BC" w14:paraId="53FE391C" w14:textId="77777777" w:rsidTr="482C31BC">
      <w:trPr>
        <w:trHeight w:val="300"/>
      </w:trPr>
      <w:tc>
        <w:tcPr>
          <w:tcW w:w="3120" w:type="dxa"/>
        </w:tcPr>
        <w:p w14:paraId="30730A29" w14:textId="27C5D889" w:rsidR="482C31BC" w:rsidRDefault="482C31BC" w:rsidP="482C31BC">
          <w:pPr>
            <w:pStyle w:val="Header"/>
            <w:ind w:left="-115"/>
          </w:pPr>
        </w:p>
      </w:tc>
      <w:tc>
        <w:tcPr>
          <w:tcW w:w="3120" w:type="dxa"/>
        </w:tcPr>
        <w:p w14:paraId="73B4C201" w14:textId="62B99C8B" w:rsidR="482C31BC" w:rsidRDefault="482C31BC" w:rsidP="482C31BC">
          <w:pPr>
            <w:pStyle w:val="Header"/>
            <w:jc w:val="center"/>
          </w:pPr>
        </w:p>
      </w:tc>
      <w:tc>
        <w:tcPr>
          <w:tcW w:w="3120" w:type="dxa"/>
        </w:tcPr>
        <w:p w14:paraId="33BF4309" w14:textId="280CB99E" w:rsidR="482C31BC" w:rsidRDefault="482C31BC" w:rsidP="482C31BC">
          <w:pPr>
            <w:pStyle w:val="Header"/>
            <w:ind w:right="-115"/>
            <w:jc w:val="right"/>
          </w:pPr>
        </w:p>
      </w:tc>
    </w:tr>
  </w:tbl>
  <w:p w14:paraId="2CB9C063" w14:textId="5383D494" w:rsidR="482C31BC" w:rsidRDefault="482C31BC" w:rsidP="482C31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86M3NW" int2:invalidationBookmarkName="" int2:hashCode="PTpQzkF+bzGtiv" int2:id="M7rjPqf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3D3E"/>
    <w:multiLevelType w:val="hybridMultilevel"/>
    <w:tmpl w:val="23EA4CBE"/>
    <w:lvl w:ilvl="0" w:tplc="7BA04902">
      <w:start w:val="1"/>
      <w:numFmt w:val="bullet"/>
      <w:lvlText w:val=""/>
      <w:lvlJc w:val="left"/>
      <w:pPr>
        <w:ind w:left="720" w:hanging="360"/>
      </w:pPr>
      <w:rPr>
        <w:rFonts w:ascii="Symbol" w:hAnsi="Symbol" w:hint="default"/>
      </w:rPr>
    </w:lvl>
    <w:lvl w:ilvl="1" w:tplc="4B4881E8">
      <w:start w:val="1"/>
      <w:numFmt w:val="bullet"/>
      <w:lvlText w:val="o"/>
      <w:lvlJc w:val="left"/>
      <w:pPr>
        <w:ind w:left="1440" w:hanging="360"/>
      </w:pPr>
      <w:rPr>
        <w:rFonts w:ascii="Courier New" w:hAnsi="Courier New" w:hint="default"/>
      </w:rPr>
    </w:lvl>
    <w:lvl w:ilvl="2" w:tplc="36E42528">
      <w:start w:val="1"/>
      <w:numFmt w:val="bullet"/>
      <w:lvlText w:val=""/>
      <w:lvlJc w:val="left"/>
      <w:pPr>
        <w:ind w:left="2160" w:hanging="360"/>
      </w:pPr>
      <w:rPr>
        <w:rFonts w:ascii="Wingdings" w:hAnsi="Wingdings" w:hint="default"/>
      </w:rPr>
    </w:lvl>
    <w:lvl w:ilvl="3" w:tplc="D284BF94">
      <w:start w:val="1"/>
      <w:numFmt w:val="bullet"/>
      <w:lvlText w:val=""/>
      <w:lvlJc w:val="left"/>
      <w:pPr>
        <w:ind w:left="2880" w:hanging="360"/>
      </w:pPr>
      <w:rPr>
        <w:rFonts w:ascii="Symbol" w:hAnsi="Symbol" w:hint="default"/>
      </w:rPr>
    </w:lvl>
    <w:lvl w:ilvl="4" w:tplc="10341AB2">
      <w:start w:val="1"/>
      <w:numFmt w:val="bullet"/>
      <w:lvlText w:val="o"/>
      <w:lvlJc w:val="left"/>
      <w:pPr>
        <w:ind w:left="3600" w:hanging="360"/>
      </w:pPr>
      <w:rPr>
        <w:rFonts w:ascii="Courier New" w:hAnsi="Courier New" w:hint="default"/>
      </w:rPr>
    </w:lvl>
    <w:lvl w:ilvl="5" w:tplc="8788FD1A">
      <w:start w:val="1"/>
      <w:numFmt w:val="bullet"/>
      <w:lvlText w:val=""/>
      <w:lvlJc w:val="left"/>
      <w:pPr>
        <w:ind w:left="4320" w:hanging="360"/>
      </w:pPr>
      <w:rPr>
        <w:rFonts w:ascii="Wingdings" w:hAnsi="Wingdings" w:hint="default"/>
      </w:rPr>
    </w:lvl>
    <w:lvl w:ilvl="6" w:tplc="726C1C02">
      <w:start w:val="1"/>
      <w:numFmt w:val="bullet"/>
      <w:lvlText w:val=""/>
      <w:lvlJc w:val="left"/>
      <w:pPr>
        <w:ind w:left="5040" w:hanging="360"/>
      </w:pPr>
      <w:rPr>
        <w:rFonts w:ascii="Symbol" w:hAnsi="Symbol" w:hint="default"/>
      </w:rPr>
    </w:lvl>
    <w:lvl w:ilvl="7" w:tplc="DE0AD8FC">
      <w:start w:val="1"/>
      <w:numFmt w:val="bullet"/>
      <w:lvlText w:val="o"/>
      <w:lvlJc w:val="left"/>
      <w:pPr>
        <w:ind w:left="5760" w:hanging="360"/>
      </w:pPr>
      <w:rPr>
        <w:rFonts w:ascii="Courier New" w:hAnsi="Courier New" w:hint="default"/>
      </w:rPr>
    </w:lvl>
    <w:lvl w:ilvl="8" w:tplc="D00CE582">
      <w:start w:val="1"/>
      <w:numFmt w:val="bullet"/>
      <w:lvlText w:val=""/>
      <w:lvlJc w:val="left"/>
      <w:pPr>
        <w:ind w:left="6480" w:hanging="360"/>
      </w:pPr>
      <w:rPr>
        <w:rFonts w:ascii="Wingdings" w:hAnsi="Wingdings" w:hint="default"/>
      </w:rPr>
    </w:lvl>
  </w:abstractNum>
  <w:abstractNum w:abstractNumId="1" w15:restartNumberingAfterBreak="0">
    <w:nsid w:val="04EDF41E"/>
    <w:multiLevelType w:val="hybridMultilevel"/>
    <w:tmpl w:val="A1780374"/>
    <w:lvl w:ilvl="0" w:tplc="EBC44EAE">
      <w:start w:val="1"/>
      <w:numFmt w:val="bullet"/>
      <w:lvlText w:val=""/>
      <w:lvlJc w:val="left"/>
      <w:pPr>
        <w:ind w:left="720" w:hanging="360"/>
      </w:pPr>
      <w:rPr>
        <w:rFonts w:ascii="Symbol" w:hAnsi="Symbol" w:hint="default"/>
      </w:rPr>
    </w:lvl>
    <w:lvl w:ilvl="1" w:tplc="F8FEC796">
      <w:start w:val="1"/>
      <w:numFmt w:val="bullet"/>
      <w:lvlText w:val="o"/>
      <w:lvlJc w:val="left"/>
      <w:pPr>
        <w:ind w:left="1440" w:hanging="360"/>
      </w:pPr>
      <w:rPr>
        <w:rFonts w:ascii="Courier New" w:hAnsi="Courier New" w:hint="default"/>
      </w:rPr>
    </w:lvl>
    <w:lvl w:ilvl="2" w:tplc="38A478CC">
      <w:start w:val="1"/>
      <w:numFmt w:val="bullet"/>
      <w:lvlText w:val=""/>
      <w:lvlJc w:val="left"/>
      <w:pPr>
        <w:ind w:left="2160" w:hanging="360"/>
      </w:pPr>
      <w:rPr>
        <w:rFonts w:ascii="Wingdings" w:hAnsi="Wingdings" w:hint="default"/>
      </w:rPr>
    </w:lvl>
    <w:lvl w:ilvl="3" w:tplc="97E00ECA">
      <w:start w:val="1"/>
      <w:numFmt w:val="bullet"/>
      <w:lvlText w:val=""/>
      <w:lvlJc w:val="left"/>
      <w:pPr>
        <w:ind w:left="2880" w:hanging="360"/>
      </w:pPr>
      <w:rPr>
        <w:rFonts w:ascii="Symbol" w:hAnsi="Symbol" w:hint="default"/>
      </w:rPr>
    </w:lvl>
    <w:lvl w:ilvl="4" w:tplc="A190B4E2">
      <w:start w:val="1"/>
      <w:numFmt w:val="bullet"/>
      <w:lvlText w:val="o"/>
      <w:lvlJc w:val="left"/>
      <w:pPr>
        <w:ind w:left="3600" w:hanging="360"/>
      </w:pPr>
      <w:rPr>
        <w:rFonts w:ascii="Courier New" w:hAnsi="Courier New" w:hint="default"/>
      </w:rPr>
    </w:lvl>
    <w:lvl w:ilvl="5" w:tplc="EF400CC8">
      <w:start w:val="1"/>
      <w:numFmt w:val="bullet"/>
      <w:lvlText w:val=""/>
      <w:lvlJc w:val="left"/>
      <w:pPr>
        <w:ind w:left="4320" w:hanging="360"/>
      </w:pPr>
      <w:rPr>
        <w:rFonts w:ascii="Wingdings" w:hAnsi="Wingdings" w:hint="default"/>
      </w:rPr>
    </w:lvl>
    <w:lvl w:ilvl="6" w:tplc="C0FE60CE">
      <w:start w:val="1"/>
      <w:numFmt w:val="bullet"/>
      <w:lvlText w:val=""/>
      <w:lvlJc w:val="left"/>
      <w:pPr>
        <w:ind w:left="5040" w:hanging="360"/>
      </w:pPr>
      <w:rPr>
        <w:rFonts w:ascii="Symbol" w:hAnsi="Symbol" w:hint="default"/>
      </w:rPr>
    </w:lvl>
    <w:lvl w:ilvl="7" w:tplc="2C1A45A8">
      <w:start w:val="1"/>
      <w:numFmt w:val="bullet"/>
      <w:lvlText w:val="o"/>
      <w:lvlJc w:val="left"/>
      <w:pPr>
        <w:ind w:left="5760" w:hanging="360"/>
      </w:pPr>
      <w:rPr>
        <w:rFonts w:ascii="Courier New" w:hAnsi="Courier New" w:hint="default"/>
      </w:rPr>
    </w:lvl>
    <w:lvl w:ilvl="8" w:tplc="C66A6B4C">
      <w:start w:val="1"/>
      <w:numFmt w:val="bullet"/>
      <w:lvlText w:val=""/>
      <w:lvlJc w:val="left"/>
      <w:pPr>
        <w:ind w:left="6480" w:hanging="360"/>
      </w:pPr>
      <w:rPr>
        <w:rFonts w:ascii="Wingdings" w:hAnsi="Wingdings" w:hint="default"/>
      </w:rPr>
    </w:lvl>
  </w:abstractNum>
  <w:abstractNum w:abstractNumId="2" w15:restartNumberingAfterBreak="0">
    <w:nsid w:val="0E0A5351"/>
    <w:multiLevelType w:val="hybridMultilevel"/>
    <w:tmpl w:val="21807420"/>
    <w:lvl w:ilvl="0" w:tplc="91420640">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E28C"/>
    <w:multiLevelType w:val="hybridMultilevel"/>
    <w:tmpl w:val="DDE8BC74"/>
    <w:lvl w:ilvl="0" w:tplc="61F43674">
      <w:start w:val="1"/>
      <w:numFmt w:val="bullet"/>
      <w:lvlText w:val=""/>
      <w:lvlJc w:val="left"/>
      <w:pPr>
        <w:ind w:left="720" w:hanging="360"/>
      </w:pPr>
      <w:rPr>
        <w:rFonts w:ascii="Symbol" w:hAnsi="Symbol" w:hint="default"/>
      </w:rPr>
    </w:lvl>
    <w:lvl w:ilvl="1" w:tplc="8188A330">
      <w:start w:val="1"/>
      <w:numFmt w:val="bullet"/>
      <w:lvlText w:val="o"/>
      <w:lvlJc w:val="left"/>
      <w:pPr>
        <w:ind w:left="1440" w:hanging="360"/>
      </w:pPr>
      <w:rPr>
        <w:rFonts w:ascii="Courier New" w:hAnsi="Courier New" w:hint="default"/>
      </w:rPr>
    </w:lvl>
    <w:lvl w:ilvl="2" w:tplc="09A088EE">
      <w:start w:val="1"/>
      <w:numFmt w:val="bullet"/>
      <w:lvlText w:val=""/>
      <w:lvlJc w:val="left"/>
      <w:pPr>
        <w:ind w:left="2160" w:hanging="360"/>
      </w:pPr>
      <w:rPr>
        <w:rFonts w:ascii="Wingdings" w:hAnsi="Wingdings" w:hint="default"/>
      </w:rPr>
    </w:lvl>
    <w:lvl w:ilvl="3" w:tplc="91944196">
      <w:start w:val="1"/>
      <w:numFmt w:val="bullet"/>
      <w:lvlText w:val=""/>
      <w:lvlJc w:val="left"/>
      <w:pPr>
        <w:ind w:left="2880" w:hanging="360"/>
      </w:pPr>
      <w:rPr>
        <w:rFonts w:ascii="Symbol" w:hAnsi="Symbol" w:hint="default"/>
      </w:rPr>
    </w:lvl>
    <w:lvl w:ilvl="4" w:tplc="A31A8CA8">
      <w:start w:val="1"/>
      <w:numFmt w:val="bullet"/>
      <w:lvlText w:val="o"/>
      <w:lvlJc w:val="left"/>
      <w:pPr>
        <w:ind w:left="3600" w:hanging="360"/>
      </w:pPr>
      <w:rPr>
        <w:rFonts w:ascii="Courier New" w:hAnsi="Courier New" w:hint="default"/>
      </w:rPr>
    </w:lvl>
    <w:lvl w:ilvl="5" w:tplc="7B7E3456">
      <w:start w:val="1"/>
      <w:numFmt w:val="bullet"/>
      <w:lvlText w:val=""/>
      <w:lvlJc w:val="left"/>
      <w:pPr>
        <w:ind w:left="4320" w:hanging="360"/>
      </w:pPr>
      <w:rPr>
        <w:rFonts w:ascii="Wingdings" w:hAnsi="Wingdings" w:hint="default"/>
      </w:rPr>
    </w:lvl>
    <w:lvl w:ilvl="6" w:tplc="1902E054">
      <w:start w:val="1"/>
      <w:numFmt w:val="bullet"/>
      <w:lvlText w:val=""/>
      <w:lvlJc w:val="left"/>
      <w:pPr>
        <w:ind w:left="5040" w:hanging="360"/>
      </w:pPr>
      <w:rPr>
        <w:rFonts w:ascii="Symbol" w:hAnsi="Symbol" w:hint="default"/>
      </w:rPr>
    </w:lvl>
    <w:lvl w:ilvl="7" w:tplc="8B2A4370">
      <w:start w:val="1"/>
      <w:numFmt w:val="bullet"/>
      <w:lvlText w:val="o"/>
      <w:lvlJc w:val="left"/>
      <w:pPr>
        <w:ind w:left="5760" w:hanging="360"/>
      </w:pPr>
      <w:rPr>
        <w:rFonts w:ascii="Courier New" w:hAnsi="Courier New" w:hint="default"/>
      </w:rPr>
    </w:lvl>
    <w:lvl w:ilvl="8" w:tplc="97AC2326">
      <w:start w:val="1"/>
      <w:numFmt w:val="bullet"/>
      <w:lvlText w:val=""/>
      <w:lvlJc w:val="left"/>
      <w:pPr>
        <w:ind w:left="6480" w:hanging="360"/>
      </w:pPr>
      <w:rPr>
        <w:rFonts w:ascii="Wingdings" w:hAnsi="Wingdings" w:hint="default"/>
      </w:rPr>
    </w:lvl>
  </w:abstractNum>
  <w:abstractNum w:abstractNumId="4" w15:restartNumberingAfterBreak="0">
    <w:nsid w:val="17DC0E81"/>
    <w:multiLevelType w:val="hybridMultilevel"/>
    <w:tmpl w:val="2752F5BA"/>
    <w:lvl w:ilvl="0" w:tplc="91420640">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3FDE2"/>
    <w:multiLevelType w:val="hybridMultilevel"/>
    <w:tmpl w:val="CEF88B76"/>
    <w:lvl w:ilvl="0" w:tplc="B15C8E6A">
      <w:start w:val="1"/>
      <w:numFmt w:val="bullet"/>
      <w:lvlText w:val=""/>
      <w:lvlJc w:val="left"/>
      <w:pPr>
        <w:ind w:left="720" w:hanging="360"/>
      </w:pPr>
      <w:rPr>
        <w:rFonts w:ascii="Symbol" w:hAnsi="Symbol" w:hint="default"/>
      </w:rPr>
    </w:lvl>
    <w:lvl w:ilvl="1" w:tplc="2536CA40">
      <w:start w:val="1"/>
      <w:numFmt w:val="bullet"/>
      <w:lvlText w:val="o"/>
      <w:lvlJc w:val="left"/>
      <w:pPr>
        <w:ind w:left="1440" w:hanging="360"/>
      </w:pPr>
      <w:rPr>
        <w:rFonts w:ascii="Courier New" w:hAnsi="Courier New" w:hint="default"/>
      </w:rPr>
    </w:lvl>
    <w:lvl w:ilvl="2" w:tplc="73E69B24">
      <w:start w:val="1"/>
      <w:numFmt w:val="bullet"/>
      <w:lvlText w:val=""/>
      <w:lvlJc w:val="left"/>
      <w:pPr>
        <w:ind w:left="2160" w:hanging="360"/>
      </w:pPr>
      <w:rPr>
        <w:rFonts w:ascii="Wingdings" w:hAnsi="Wingdings" w:hint="default"/>
      </w:rPr>
    </w:lvl>
    <w:lvl w:ilvl="3" w:tplc="5C6CFAC0">
      <w:start w:val="1"/>
      <w:numFmt w:val="bullet"/>
      <w:lvlText w:val=""/>
      <w:lvlJc w:val="left"/>
      <w:pPr>
        <w:ind w:left="2880" w:hanging="360"/>
      </w:pPr>
      <w:rPr>
        <w:rFonts w:ascii="Symbol" w:hAnsi="Symbol" w:hint="default"/>
      </w:rPr>
    </w:lvl>
    <w:lvl w:ilvl="4" w:tplc="59FC71E2">
      <w:start w:val="1"/>
      <w:numFmt w:val="bullet"/>
      <w:lvlText w:val="o"/>
      <w:lvlJc w:val="left"/>
      <w:pPr>
        <w:ind w:left="3600" w:hanging="360"/>
      </w:pPr>
      <w:rPr>
        <w:rFonts w:ascii="Courier New" w:hAnsi="Courier New" w:hint="default"/>
      </w:rPr>
    </w:lvl>
    <w:lvl w:ilvl="5" w:tplc="5C1AD804">
      <w:start w:val="1"/>
      <w:numFmt w:val="bullet"/>
      <w:lvlText w:val=""/>
      <w:lvlJc w:val="left"/>
      <w:pPr>
        <w:ind w:left="4320" w:hanging="360"/>
      </w:pPr>
      <w:rPr>
        <w:rFonts w:ascii="Wingdings" w:hAnsi="Wingdings" w:hint="default"/>
      </w:rPr>
    </w:lvl>
    <w:lvl w:ilvl="6" w:tplc="9FB2D5F6">
      <w:start w:val="1"/>
      <w:numFmt w:val="bullet"/>
      <w:lvlText w:val=""/>
      <w:lvlJc w:val="left"/>
      <w:pPr>
        <w:ind w:left="5040" w:hanging="360"/>
      </w:pPr>
      <w:rPr>
        <w:rFonts w:ascii="Symbol" w:hAnsi="Symbol" w:hint="default"/>
      </w:rPr>
    </w:lvl>
    <w:lvl w:ilvl="7" w:tplc="D2662F8C">
      <w:start w:val="1"/>
      <w:numFmt w:val="bullet"/>
      <w:lvlText w:val="o"/>
      <w:lvlJc w:val="left"/>
      <w:pPr>
        <w:ind w:left="5760" w:hanging="360"/>
      </w:pPr>
      <w:rPr>
        <w:rFonts w:ascii="Courier New" w:hAnsi="Courier New" w:hint="default"/>
      </w:rPr>
    </w:lvl>
    <w:lvl w:ilvl="8" w:tplc="80D295E2">
      <w:start w:val="1"/>
      <w:numFmt w:val="bullet"/>
      <w:lvlText w:val=""/>
      <w:lvlJc w:val="left"/>
      <w:pPr>
        <w:ind w:left="6480" w:hanging="360"/>
      </w:pPr>
      <w:rPr>
        <w:rFonts w:ascii="Wingdings" w:hAnsi="Wingdings" w:hint="default"/>
      </w:rPr>
    </w:lvl>
  </w:abstractNum>
  <w:abstractNum w:abstractNumId="6" w15:restartNumberingAfterBreak="0">
    <w:nsid w:val="309FF096"/>
    <w:multiLevelType w:val="hybridMultilevel"/>
    <w:tmpl w:val="A34635D0"/>
    <w:lvl w:ilvl="0" w:tplc="D896ABB0">
      <w:start w:val="1"/>
      <w:numFmt w:val="bullet"/>
      <w:lvlText w:val=""/>
      <w:lvlJc w:val="left"/>
      <w:pPr>
        <w:ind w:left="720" w:hanging="360"/>
      </w:pPr>
      <w:rPr>
        <w:rFonts w:ascii="Symbol" w:hAnsi="Symbol" w:hint="default"/>
      </w:rPr>
    </w:lvl>
    <w:lvl w:ilvl="1" w:tplc="25BE502E">
      <w:start w:val="1"/>
      <w:numFmt w:val="bullet"/>
      <w:lvlText w:val="o"/>
      <w:lvlJc w:val="left"/>
      <w:pPr>
        <w:ind w:left="1440" w:hanging="360"/>
      </w:pPr>
      <w:rPr>
        <w:rFonts w:ascii="Courier New" w:hAnsi="Courier New" w:hint="default"/>
      </w:rPr>
    </w:lvl>
    <w:lvl w:ilvl="2" w:tplc="56CC4B58">
      <w:start w:val="1"/>
      <w:numFmt w:val="bullet"/>
      <w:lvlText w:val=""/>
      <w:lvlJc w:val="left"/>
      <w:pPr>
        <w:ind w:left="2160" w:hanging="360"/>
      </w:pPr>
      <w:rPr>
        <w:rFonts w:ascii="Wingdings" w:hAnsi="Wingdings" w:hint="default"/>
      </w:rPr>
    </w:lvl>
    <w:lvl w:ilvl="3" w:tplc="DB12F952">
      <w:start w:val="1"/>
      <w:numFmt w:val="bullet"/>
      <w:lvlText w:val=""/>
      <w:lvlJc w:val="left"/>
      <w:pPr>
        <w:ind w:left="2880" w:hanging="360"/>
      </w:pPr>
      <w:rPr>
        <w:rFonts w:ascii="Symbol" w:hAnsi="Symbol" w:hint="default"/>
      </w:rPr>
    </w:lvl>
    <w:lvl w:ilvl="4" w:tplc="5DAE5250">
      <w:start w:val="1"/>
      <w:numFmt w:val="bullet"/>
      <w:lvlText w:val="o"/>
      <w:lvlJc w:val="left"/>
      <w:pPr>
        <w:ind w:left="3600" w:hanging="360"/>
      </w:pPr>
      <w:rPr>
        <w:rFonts w:ascii="Courier New" w:hAnsi="Courier New" w:hint="default"/>
      </w:rPr>
    </w:lvl>
    <w:lvl w:ilvl="5" w:tplc="4212190A">
      <w:start w:val="1"/>
      <w:numFmt w:val="bullet"/>
      <w:lvlText w:val=""/>
      <w:lvlJc w:val="left"/>
      <w:pPr>
        <w:ind w:left="4320" w:hanging="360"/>
      </w:pPr>
      <w:rPr>
        <w:rFonts w:ascii="Wingdings" w:hAnsi="Wingdings" w:hint="default"/>
      </w:rPr>
    </w:lvl>
    <w:lvl w:ilvl="6" w:tplc="03264ABA">
      <w:start w:val="1"/>
      <w:numFmt w:val="bullet"/>
      <w:lvlText w:val=""/>
      <w:lvlJc w:val="left"/>
      <w:pPr>
        <w:ind w:left="5040" w:hanging="360"/>
      </w:pPr>
      <w:rPr>
        <w:rFonts w:ascii="Symbol" w:hAnsi="Symbol" w:hint="default"/>
      </w:rPr>
    </w:lvl>
    <w:lvl w:ilvl="7" w:tplc="3A6A6A0A">
      <w:start w:val="1"/>
      <w:numFmt w:val="bullet"/>
      <w:lvlText w:val="o"/>
      <w:lvlJc w:val="left"/>
      <w:pPr>
        <w:ind w:left="5760" w:hanging="360"/>
      </w:pPr>
      <w:rPr>
        <w:rFonts w:ascii="Courier New" w:hAnsi="Courier New" w:hint="default"/>
      </w:rPr>
    </w:lvl>
    <w:lvl w:ilvl="8" w:tplc="9218152C">
      <w:start w:val="1"/>
      <w:numFmt w:val="bullet"/>
      <w:lvlText w:val=""/>
      <w:lvlJc w:val="left"/>
      <w:pPr>
        <w:ind w:left="6480" w:hanging="360"/>
      </w:pPr>
      <w:rPr>
        <w:rFonts w:ascii="Wingdings" w:hAnsi="Wingdings" w:hint="default"/>
      </w:rPr>
    </w:lvl>
  </w:abstractNum>
  <w:abstractNum w:abstractNumId="7" w15:restartNumberingAfterBreak="0">
    <w:nsid w:val="31F65B50"/>
    <w:multiLevelType w:val="hybridMultilevel"/>
    <w:tmpl w:val="0638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407AF"/>
    <w:multiLevelType w:val="hybridMultilevel"/>
    <w:tmpl w:val="3D54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A0BF8"/>
    <w:multiLevelType w:val="hybridMultilevel"/>
    <w:tmpl w:val="CAC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B2567"/>
    <w:multiLevelType w:val="hybridMultilevel"/>
    <w:tmpl w:val="855E0DB2"/>
    <w:lvl w:ilvl="0" w:tplc="FFFFFFFF">
      <w:start w:val="1"/>
      <w:numFmt w:val="bullet"/>
      <w:lvlText w:val="•"/>
      <w:lvlJc w:val="left"/>
      <w:pPr>
        <w:ind w:left="1080" w:hanging="72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1CDE9"/>
    <w:multiLevelType w:val="hybridMultilevel"/>
    <w:tmpl w:val="5E5C6BC0"/>
    <w:lvl w:ilvl="0" w:tplc="13D8BD74">
      <w:start w:val="1"/>
      <w:numFmt w:val="bullet"/>
      <w:lvlText w:val=""/>
      <w:lvlJc w:val="left"/>
      <w:pPr>
        <w:ind w:left="720" w:hanging="360"/>
      </w:pPr>
      <w:rPr>
        <w:rFonts w:ascii="Symbol" w:hAnsi="Symbol" w:hint="default"/>
      </w:rPr>
    </w:lvl>
    <w:lvl w:ilvl="1" w:tplc="97283E8E">
      <w:start w:val="1"/>
      <w:numFmt w:val="bullet"/>
      <w:lvlText w:val="o"/>
      <w:lvlJc w:val="left"/>
      <w:pPr>
        <w:ind w:left="1440" w:hanging="360"/>
      </w:pPr>
      <w:rPr>
        <w:rFonts w:ascii="Courier New" w:hAnsi="Courier New" w:hint="default"/>
      </w:rPr>
    </w:lvl>
    <w:lvl w:ilvl="2" w:tplc="36748DEC">
      <w:start w:val="1"/>
      <w:numFmt w:val="bullet"/>
      <w:lvlText w:val=""/>
      <w:lvlJc w:val="left"/>
      <w:pPr>
        <w:ind w:left="2160" w:hanging="360"/>
      </w:pPr>
      <w:rPr>
        <w:rFonts w:ascii="Wingdings" w:hAnsi="Wingdings" w:hint="default"/>
      </w:rPr>
    </w:lvl>
    <w:lvl w:ilvl="3" w:tplc="06368D1C">
      <w:start w:val="1"/>
      <w:numFmt w:val="bullet"/>
      <w:lvlText w:val=""/>
      <w:lvlJc w:val="left"/>
      <w:pPr>
        <w:ind w:left="2880" w:hanging="360"/>
      </w:pPr>
      <w:rPr>
        <w:rFonts w:ascii="Symbol" w:hAnsi="Symbol" w:hint="default"/>
      </w:rPr>
    </w:lvl>
    <w:lvl w:ilvl="4" w:tplc="E550D882">
      <w:start w:val="1"/>
      <w:numFmt w:val="bullet"/>
      <w:lvlText w:val="o"/>
      <w:lvlJc w:val="left"/>
      <w:pPr>
        <w:ind w:left="3600" w:hanging="360"/>
      </w:pPr>
      <w:rPr>
        <w:rFonts w:ascii="Courier New" w:hAnsi="Courier New" w:hint="default"/>
      </w:rPr>
    </w:lvl>
    <w:lvl w:ilvl="5" w:tplc="9DB8394E">
      <w:start w:val="1"/>
      <w:numFmt w:val="bullet"/>
      <w:lvlText w:val=""/>
      <w:lvlJc w:val="left"/>
      <w:pPr>
        <w:ind w:left="4320" w:hanging="360"/>
      </w:pPr>
      <w:rPr>
        <w:rFonts w:ascii="Wingdings" w:hAnsi="Wingdings" w:hint="default"/>
      </w:rPr>
    </w:lvl>
    <w:lvl w:ilvl="6" w:tplc="BADE7EE0">
      <w:start w:val="1"/>
      <w:numFmt w:val="bullet"/>
      <w:lvlText w:val=""/>
      <w:lvlJc w:val="left"/>
      <w:pPr>
        <w:ind w:left="5040" w:hanging="360"/>
      </w:pPr>
      <w:rPr>
        <w:rFonts w:ascii="Symbol" w:hAnsi="Symbol" w:hint="default"/>
      </w:rPr>
    </w:lvl>
    <w:lvl w:ilvl="7" w:tplc="FFE0000E">
      <w:start w:val="1"/>
      <w:numFmt w:val="bullet"/>
      <w:lvlText w:val="o"/>
      <w:lvlJc w:val="left"/>
      <w:pPr>
        <w:ind w:left="5760" w:hanging="360"/>
      </w:pPr>
      <w:rPr>
        <w:rFonts w:ascii="Courier New" w:hAnsi="Courier New" w:hint="default"/>
      </w:rPr>
    </w:lvl>
    <w:lvl w:ilvl="8" w:tplc="6BD8C50C">
      <w:start w:val="1"/>
      <w:numFmt w:val="bullet"/>
      <w:lvlText w:val=""/>
      <w:lvlJc w:val="left"/>
      <w:pPr>
        <w:ind w:left="6480" w:hanging="360"/>
      </w:pPr>
      <w:rPr>
        <w:rFonts w:ascii="Wingdings" w:hAnsi="Wingdings" w:hint="default"/>
      </w:rPr>
    </w:lvl>
  </w:abstractNum>
  <w:num w:numId="1" w16cid:durableId="1918901588">
    <w:abstractNumId w:val="6"/>
  </w:num>
  <w:num w:numId="2" w16cid:durableId="277765148">
    <w:abstractNumId w:val="5"/>
  </w:num>
  <w:num w:numId="3" w16cid:durableId="1854949174">
    <w:abstractNumId w:val="0"/>
  </w:num>
  <w:num w:numId="4" w16cid:durableId="1886796131">
    <w:abstractNumId w:val="1"/>
  </w:num>
  <w:num w:numId="5" w16cid:durableId="233123312">
    <w:abstractNumId w:val="3"/>
  </w:num>
  <w:num w:numId="6" w16cid:durableId="205022735">
    <w:abstractNumId w:val="11"/>
  </w:num>
  <w:num w:numId="7" w16cid:durableId="1624113946">
    <w:abstractNumId w:val="8"/>
  </w:num>
  <w:num w:numId="8" w16cid:durableId="495271657">
    <w:abstractNumId w:val="7"/>
  </w:num>
  <w:num w:numId="9" w16cid:durableId="31998488">
    <w:abstractNumId w:val="9"/>
  </w:num>
  <w:num w:numId="10" w16cid:durableId="1687099769">
    <w:abstractNumId w:val="4"/>
  </w:num>
  <w:num w:numId="11" w16cid:durableId="346180735">
    <w:abstractNumId w:val="10"/>
  </w:num>
  <w:num w:numId="12" w16cid:durableId="79976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BD"/>
    <w:rsid w:val="000616D7"/>
    <w:rsid w:val="000E23F1"/>
    <w:rsid w:val="001525D7"/>
    <w:rsid w:val="00242C24"/>
    <w:rsid w:val="002C537E"/>
    <w:rsid w:val="002F0F5E"/>
    <w:rsid w:val="00342B45"/>
    <w:rsid w:val="003E7C7F"/>
    <w:rsid w:val="00476AF3"/>
    <w:rsid w:val="00485398"/>
    <w:rsid w:val="0058207F"/>
    <w:rsid w:val="005964F0"/>
    <w:rsid w:val="0064501F"/>
    <w:rsid w:val="006B7B53"/>
    <w:rsid w:val="006C72A3"/>
    <w:rsid w:val="0071641D"/>
    <w:rsid w:val="00746B92"/>
    <w:rsid w:val="007E041C"/>
    <w:rsid w:val="008040A9"/>
    <w:rsid w:val="00933ACC"/>
    <w:rsid w:val="0099559E"/>
    <w:rsid w:val="009C54B2"/>
    <w:rsid w:val="009F6BBD"/>
    <w:rsid w:val="009F6ECA"/>
    <w:rsid w:val="00A026FB"/>
    <w:rsid w:val="00AD696E"/>
    <w:rsid w:val="00AF533D"/>
    <w:rsid w:val="00BD03E2"/>
    <w:rsid w:val="00C82976"/>
    <w:rsid w:val="00D06010"/>
    <w:rsid w:val="00DB5902"/>
    <w:rsid w:val="00F0479B"/>
    <w:rsid w:val="00F87CCB"/>
    <w:rsid w:val="02A477B0"/>
    <w:rsid w:val="0539A7A6"/>
    <w:rsid w:val="086A617E"/>
    <w:rsid w:val="0BB136DB"/>
    <w:rsid w:val="0C5678A3"/>
    <w:rsid w:val="0D7950A7"/>
    <w:rsid w:val="15F4E1C0"/>
    <w:rsid w:val="19CA07B8"/>
    <w:rsid w:val="1C931B68"/>
    <w:rsid w:val="1C9E2DB6"/>
    <w:rsid w:val="23D0CAB2"/>
    <w:rsid w:val="27A418E0"/>
    <w:rsid w:val="296E73EE"/>
    <w:rsid w:val="2B9F2548"/>
    <w:rsid w:val="354955D3"/>
    <w:rsid w:val="3A6FC00E"/>
    <w:rsid w:val="3BD3246E"/>
    <w:rsid w:val="413D8BD1"/>
    <w:rsid w:val="4209D836"/>
    <w:rsid w:val="42AAF69D"/>
    <w:rsid w:val="449F2A3C"/>
    <w:rsid w:val="471233E7"/>
    <w:rsid w:val="482C31BC"/>
    <w:rsid w:val="499A5132"/>
    <w:rsid w:val="49EFF926"/>
    <w:rsid w:val="4A5E6E96"/>
    <w:rsid w:val="4A912176"/>
    <w:rsid w:val="4EAF12EA"/>
    <w:rsid w:val="51B08D40"/>
    <w:rsid w:val="53ACF387"/>
    <w:rsid w:val="5BA16D55"/>
    <w:rsid w:val="5CECA38A"/>
    <w:rsid w:val="61604006"/>
    <w:rsid w:val="62C6B409"/>
    <w:rsid w:val="62FDF5FA"/>
    <w:rsid w:val="66204FA7"/>
    <w:rsid w:val="6640CFDD"/>
    <w:rsid w:val="66B8F908"/>
    <w:rsid w:val="6BC6211A"/>
    <w:rsid w:val="6C31E054"/>
    <w:rsid w:val="7804A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AE44"/>
  <w15:chartTrackingRefBased/>
  <w15:docId w15:val="{D3784E76-3A03-42C7-930B-0B384049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BD"/>
    <w:rPr>
      <w:color w:val="0563C1" w:themeColor="hyperlink"/>
      <w:u w:val="single"/>
    </w:rPr>
  </w:style>
  <w:style w:type="paragraph" w:styleId="ListParagraph">
    <w:name w:val="List Paragraph"/>
    <w:basedOn w:val="Normal"/>
    <w:uiPriority w:val="34"/>
    <w:qFormat/>
    <w:rsid w:val="009F6BBD"/>
    <w:pPr>
      <w:ind w:left="720"/>
      <w:contextualSpacing/>
    </w:pPr>
  </w:style>
  <w:style w:type="paragraph" w:styleId="Footer">
    <w:name w:val="footer"/>
    <w:basedOn w:val="Normal"/>
    <w:link w:val="FooterChar"/>
    <w:uiPriority w:val="99"/>
    <w:unhideWhenUsed/>
    <w:rsid w:val="009F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BD"/>
  </w:style>
  <w:style w:type="paragraph" w:styleId="Header">
    <w:name w:val="header"/>
    <w:basedOn w:val="Normal"/>
    <w:uiPriority w:val="99"/>
    <w:unhideWhenUsed/>
    <w:rsid w:val="482C31B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E23F1"/>
    <w:rPr>
      <w:sz w:val="16"/>
      <w:szCs w:val="16"/>
    </w:rPr>
  </w:style>
  <w:style w:type="paragraph" w:styleId="CommentText">
    <w:name w:val="annotation text"/>
    <w:basedOn w:val="Normal"/>
    <w:link w:val="CommentTextChar"/>
    <w:uiPriority w:val="99"/>
    <w:unhideWhenUsed/>
    <w:rsid w:val="000E23F1"/>
    <w:pPr>
      <w:spacing w:line="240" w:lineRule="auto"/>
    </w:pPr>
    <w:rPr>
      <w:sz w:val="20"/>
      <w:szCs w:val="20"/>
    </w:rPr>
  </w:style>
  <w:style w:type="character" w:customStyle="1" w:styleId="CommentTextChar">
    <w:name w:val="Comment Text Char"/>
    <w:basedOn w:val="DefaultParagraphFont"/>
    <w:link w:val="CommentText"/>
    <w:uiPriority w:val="99"/>
    <w:rsid w:val="000E23F1"/>
    <w:rPr>
      <w:sz w:val="20"/>
      <w:szCs w:val="20"/>
    </w:rPr>
  </w:style>
  <w:style w:type="paragraph" w:styleId="CommentSubject">
    <w:name w:val="annotation subject"/>
    <w:basedOn w:val="CommentText"/>
    <w:next w:val="CommentText"/>
    <w:link w:val="CommentSubjectChar"/>
    <w:uiPriority w:val="99"/>
    <w:semiHidden/>
    <w:unhideWhenUsed/>
    <w:rsid w:val="000E23F1"/>
    <w:rPr>
      <w:b/>
      <w:bCs/>
    </w:rPr>
  </w:style>
  <w:style w:type="character" w:customStyle="1" w:styleId="CommentSubjectChar">
    <w:name w:val="Comment Subject Char"/>
    <w:basedOn w:val="CommentTextChar"/>
    <w:link w:val="CommentSubject"/>
    <w:uiPriority w:val="99"/>
    <w:semiHidden/>
    <w:rsid w:val="000E23F1"/>
    <w:rPr>
      <w:b/>
      <w:bCs/>
      <w:sz w:val="20"/>
      <w:szCs w:val="20"/>
    </w:rPr>
  </w:style>
  <w:style w:type="paragraph" w:styleId="Revision">
    <w:name w:val="Revision"/>
    <w:hidden/>
    <w:uiPriority w:val="99"/>
    <w:semiHidden/>
    <w:rsid w:val="00645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ernmentjobs.com/careers/mapc"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p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tonm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pc.org/get-involved/equity-at-ma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18" ma:contentTypeDescription="Create a new document." ma:contentTypeScope="" ma:versionID="5b76c693b99666a6e4f54f2b5d5bb90f">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fef4dfc7dd50eb80088ee8b10701832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104142-1c0d-4dfc-abec-856907104ed4}" ma:internalName="TaxCatchAll" ma:showField="CatchAllData" ma:web="b011d414-3260-4405-908a-95aeb116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245825-fe00-44cb-a130-bcb3cdd41a9c">
      <Terms xmlns="http://schemas.microsoft.com/office/infopath/2007/PartnerControls"/>
    </lcf76f155ced4ddcb4097134ff3c332f>
    <TaxCatchAll xmlns="b011d414-3260-4405-908a-95aeb116e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633C1-2849-435E-8B6B-6E9D8ECF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C846D-DA43-4B1A-B5EE-C5D40BA26634}">
  <ds:schemaRefs>
    <ds:schemaRef ds:uri="http://schemas.microsoft.com/office/2006/metadata/properties"/>
    <ds:schemaRef ds:uri="http://schemas.microsoft.com/office/infopath/2007/PartnerControls"/>
    <ds:schemaRef ds:uri="7e245825-fe00-44cb-a130-bcb3cdd41a9c"/>
    <ds:schemaRef ds:uri="b011d414-3260-4405-908a-95aeb116e249"/>
  </ds:schemaRefs>
</ds:datastoreItem>
</file>

<file path=customXml/itemProps3.xml><?xml version="1.0" encoding="utf-8"?>
<ds:datastoreItem xmlns:ds="http://schemas.openxmlformats.org/officeDocument/2006/customXml" ds:itemID="{9FF9389E-D2DE-4689-903E-15CF1047C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Obas, Natalie</dc:creator>
  <cp:keywords/>
  <dc:description/>
  <cp:lastModifiedBy>Banda, Julie</cp:lastModifiedBy>
  <cp:revision>3</cp:revision>
  <dcterms:created xsi:type="dcterms:W3CDTF">2025-07-15T13:49:00Z</dcterms:created>
  <dcterms:modified xsi:type="dcterms:W3CDTF">2025-07-15T15:52:00Z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y fmtid="{D5CDD505-2E9C-101B-9397-08002B2CF9AE}" pid="3" name="MediaServiceImageTags">
    <vt:lpwstr/>
  </property>
</Properties>
</file>